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B46CD" w14:textId="77777777" w:rsidR="00096C45" w:rsidRPr="006009F4" w:rsidRDefault="00096C45" w:rsidP="009034B4">
      <w:pPr>
        <w:tabs>
          <w:tab w:val="left" w:pos="709"/>
        </w:tabs>
        <w:jc w:val="both"/>
        <w:rPr>
          <w:lang w:val="ro-MD"/>
        </w:rPr>
      </w:pPr>
      <w:bookmarkStart w:id="0" w:name="_Hlk150333831"/>
      <w:bookmarkStart w:id="1" w:name="_Hlk176367777"/>
    </w:p>
    <w:p w14:paraId="3387F42D" w14:textId="77777777" w:rsidR="00096C45" w:rsidRPr="006009F4" w:rsidRDefault="00096C45" w:rsidP="009034B4">
      <w:pPr>
        <w:tabs>
          <w:tab w:val="left" w:pos="709"/>
        </w:tabs>
        <w:jc w:val="both"/>
        <w:rPr>
          <w:lang w:val="ro-MD"/>
        </w:rPr>
      </w:pPr>
    </w:p>
    <w:p w14:paraId="01AF23B0" w14:textId="0EBB8F40" w:rsidR="00096C45" w:rsidRPr="006009F4" w:rsidRDefault="00096C45" w:rsidP="009034B4">
      <w:pPr>
        <w:tabs>
          <w:tab w:val="left" w:pos="709"/>
        </w:tabs>
        <w:jc w:val="both"/>
        <w:rPr>
          <w:lang w:val="ro-MD"/>
        </w:rPr>
      </w:pPr>
    </w:p>
    <w:p w14:paraId="36F8D966" w14:textId="4D6ECB8D" w:rsidR="00096C45" w:rsidRPr="006009F4" w:rsidRDefault="00096C45" w:rsidP="009034B4">
      <w:pPr>
        <w:tabs>
          <w:tab w:val="left" w:pos="709"/>
        </w:tabs>
        <w:jc w:val="both"/>
        <w:rPr>
          <w:lang w:val="ro-MD"/>
        </w:rPr>
      </w:pPr>
    </w:p>
    <w:p w14:paraId="03B8FC52" w14:textId="2E83AED3" w:rsidR="00096C45" w:rsidRPr="006009F4" w:rsidRDefault="00096C45" w:rsidP="009034B4">
      <w:pPr>
        <w:tabs>
          <w:tab w:val="left" w:pos="709"/>
        </w:tabs>
        <w:jc w:val="both"/>
        <w:rPr>
          <w:b/>
          <w:szCs w:val="24"/>
          <w:lang w:val="ro-MD"/>
        </w:rPr>
      </w:pPr>
    </w:p>
    <w:p w14:paraId="6AB48D3C" w14:textId="77777777" w:rsidR="00096C45" w:rsidRPr="006009F4" w:rsidRDefault="00096C45" w:rsidP="009034B4">
      <w:pPr>
        <w:tabs>
          <w:tab w:val="left" w:pos="709"/>
        </w:tabs>
        <w:jc w:val="both"/>
        <w:rPr>
          <w:lang w:val="ro-MD"/>
        </w:rPr>
      </w:pPr>
    </w:p>
    <w:p w14:paraId="2B9B2086" w14:textId="1B0C4206" w:rsidR="00096C45" w:rsidRPr="006009F4" w:rsidRDefault="00096C45" w:rsidP="009034B4">
      <w:pPr>
        <w:tabs>
          <w:tab w:val="left" w:pos="709"/>
        </w:tabs>
        <w:jc w:val="both"/>
        <w:rPr>
          <w:lang w:val="ro-MD"/>
        </w:rPr>
      </w:pPr>
    </w:p>
    <w:p w14:paraId="793B7377" w14:textId="77777777" w:rsidR="00096C45" w:rsidRPr="006009F4" w:rsidRDefault="00096C45" w:rsidP="009034B4">
      <w:pPr>
        <w:tabs>
          <w:tab w:val="left" w:pos="709"/>
        </w:tabs>
        <w:jc w:val="both"/>
        <w:rPr>
          <w:b/>
          <w:szCs w:val="24"/>
          <w:lang w:val="ro-MD"/>
        </w:rPr>
      </w:pPr>
    </w:p>
    <w:p w14:paraId="78C9A4AC" w14:textId="77777777" w:rsidR="00096C45" w:rsidRPr="006009F4" w:rsidRDefault="00096C45" w:rsidP="009034B4">
      <w:pPr>
        <w:tabs>
          <w:tab w:val="left" w:pos="709"/>
        </w:tabs>
        <w:jc w:val="both"/>
        <w:rPr>
          <w:lang w:val="ro-MD"/>
        </w:rPr>
      </w:pPr>
    </w:p>
    <w:p w14:paraId="6ABF51D8" w14:textId="14DC0F43" w:rsidR="00096C45" w:rsidRPr="006009F4" w:rsidRDefault="00096C45" w:rsidP="009034B4">
      <w:pPr>
        <w:tabs>
          <w:tab w:val="left" w:pos="709"/>
        </w:tabs>
        <w:jc w:val="both"/>
        <w:rPr>
          <w:lang w:val="ro-MD"/>
        </w:rPr>
      </w:pPr>
    </w:p>
    <w:p w14:paraId="48B3B2F2" w14:textId="0108D093" w:rsidR="00096C45" w:rsidRPr="006009F4" w:rsidRDefault="00096C45" w:rsidP="009034B4">
      <w:pPr>
        <w:tabs>
          <w:tab w:val="left" w:pos="709"/>
        </w:tabs>
        <w:jc w:val="both"/>
        <w:rPr>
          <w:lang w:val="ro-MD"/>
        </w:rPr>
      </w:pPr>
    </w:p>
    <w:p w14:paraId="30E4C1D6" w14:textId="77777777" w:rsidR="00096C45" w:rsidRPr="006009F4" w:rsidRDefault="00096C45" w:rsidP="009034B4">
      <w:pPr>
        <w:tabs>
          <w:tab w:val="left" w:pos="709"/>
        </w:tabs>
        <w:jc w:val="both"/>
        <w:rPr>
          <w:lang w:val="ro-MD"/>
        </w:rPr>
      </w:pPr>
    </w:p>
    <w:p w14:paraId="7DBDC274" w14:textId="283BB675" w:rsidR="006C45D8" w:rsidRPr="006009F4" w:rsidRDefault="006B2138" w:rsidP="006B2138">
      <w:pPr>
        <w:tabs>
          <w:tab w:val="left" w:pos="709"/>
          <w:tab w:val="center" w:pos="5102"/>
          <w:tab w:val="left" w:pos="9142"/>
        </w:tabs>
        <w:rPr>
          <w:b/>
          <w:bCs/>
          <w:color w:val="000000"/>
          <w:sz w:val="54"/>
          <w:szCs w:val="54"/>
          <w:lang w:val="ro-MD"/>
        </w:rPr>
      </w:pPr>
      <w:r w:rsidRPr="006009F4">
        <w:rPr>
          <w:b/>
          <w:bCs/>
          <w:color w:val="000000"/>
          <w:sz w:val="54"/>
          <w:szCs w:val="54"/>
          <w:lang w:val="ro-MD"/>
        </w:rPr>
        <w:tab/>
      </w:r>
      <w:r w:rsidRPr="006009F4">
        <w:rPr>
          <w:b/>
          <w:bCs/>
          <w:color w:val="000000"/>
          <w:sz w:val="54"/>
          <w:szCs w:val="54"/>
          <w:lang w:val="ro-MD"/>
        </w:rPr>
        <w:tab/>
      </w:r>
      <w:r w:rsidR="00274808" w:rsidRPr="006009F4">
        <w:rPr>
          <w:b/>
          <w:bCs/>
          <w:color w:val="000000"/>
          <w:sz w:val="54"/>
          <w:szCs w:val="54"/>
          <w:lang w:val="ro-MD"/>
        </w:rPr>
        <w:t>PROCEDURĂ OPERAȚIONALĂ</w:t>
      </w:r>
    </w:p>
    <w:p w14:paraId="73D9D273" w14:textId="194B1F21" w:rsidR="006C45D8" w:rsidRPr="006009F4" w:rsidRDefault="006C45D8" w:rsidP="009034B4">
      <w:pPr>
        <w:tabs>
          <w:tab w:val="left" w:pos="709"/>
        </w:tabs>
        <w:jc w:val="center"/>
        <w:rPr>
          <w:b/>
          <w:bCs/>
          <w:color w:val="000000"/>
          <w:sz w:val="60"/>
          <w:szCs w:val="60"/>
          <w:lang w:val="ro-MD"/>
        </w:rPr>
      </w:pPr>
    </w:p>
    <w:p w14:paraId="540DB8C0" w14:textId="47198A0E" w:rsidR="00176D20" w:rsidRPr="006009F4" w:rsidRDefault="00176D20" w:rsidP="00176D20">
      <w:pPr>
        <w:tabs>
          <w:tab w:val="left" w:pos="709"/>
          <w:tab w:val="center" w:pos="5102"/>
          <w:tab w:val="left" w:pos="7183"/>
        </w:tabs>
        <w:jc w:val="center"/>
        <w:rPr>
          <w:b/>
          <w:bCs/>
          <w:sz w:val="50"/>
          <w:szCs w:val="50"/>
          <w:lang w:val="ro-MD"/>
        </w:rPr>
      </w:pPr>
      <w:r w:rsidRPr="006009F4">
        <w:rPr>
          <w:b/>
          <w:bCs/>
          <w:sz w:val="50"/>
          <w:szCs w:val="50"/>
          <w:lang w:val="ro-MD"/>
        </w:rPr>
        <w:t xml:space="preserve">Formatul, transmiterea </w:t>
      </w:r>
      <w:proofErr w:type="spellStart"/>
      <w:r w:rsidRPr="006009F4">
        <w:rPr>
          <w:b/>
          <w:bCs/>
          <w:sz w:val="50"/>
          <w:szCs w:val="50"/>
          <w:lang w:val="ro-MD"/>
        </w:rPr>
        <w:t>şi</w:t>
      </w:r>
      <w:proofErr w:type="spellEnd"/>
      <w:r w:rsidRPr="006009F4">
        <w:rPr>
          <w:b/>
          <w:bCs/>
          <w:sz w:val="50"/>
          <w:szCs w:val="50"/>
          <w:lang w:val="ro-MD"/>
        </w:rPr>
        <w:t xml:space="preserve"> validarea</w:t>
      </w:r>
    </w:p>
    <w:p w14:paraId="2227747A" w14:textId="211DBA0F" w:rsidR="00176D20" w:rsidRPr="006009F4" w:rsidRDefault="00176D20" w:rsidP="00176D20">
      <w:pPr>
        <w:tabs>
          <w:tab w:val="left" w:pos="709"/>
          <w:tab w:val="center" w:pos="5102"/>
          <w:tab w:val="left" w:pos="7183"/>
        </w:tabs>
        <w:jc w:val="center"/>
        <w:rPr>
          <w:b/>
          <w:bCs/>
          <w:sz w:val="50"/>
          <w:szCs w:val="50"/>
          <w:lang w:val="ro-MD"/>
        </w:rPr>
      </w:pPr>
      <w:r w:rsidRPr="006009F4">
        <w:rPr>
          <w:b/>
          <w:bCs/>
          <w:sz w:val="50"/>
          <w:szCs w:val="50"/>
          <w:lang w:val="ro-MD"/>
        </w:rPr>
        <w:t xml:space="preserve">Ofertelor pe </w:t>
      </w:r>
      <w:proofErr w:type="spellStart"/>
      <w:r w:rsidRPr="006009F4">
        <w:rPr>
          <w:b/>
          <w:bCs/>
          <w:sz w:val="50"/>
          <w:szCs w:val="50"/>
          <w:lang w:val="ro-MD"/>
        </w:rPr>
        <w:t>Piaţa</w:t>
      </w:r>
      <w:proofErr w:type="spellEnd"/>
      <w:r w:rsidRPr="006009F4">
        <w:rPr>
          <w:b/>
          <w:bCs/>
          <w:sz w:val="50"/>
          <w:szCs w:val="50"/>
          <w:lang w:val="ro-MD"/>
        </w:rPr>
        <w:t xml:space="preserve"> </w:t>
      </w:r>
      <w:r w:rsidR="00452230" w:rsidRPr="006009F4">
        <w:rPr>
          <w:b/>
          <w:bCs/>
          <w:sz w:val="50"/>
          <w:szCs w:val="50"/>
          <w:lang w:val="ro-MD"/>
        </w:rPr>
        <w:t>Energiei</w:t>
      </w:r>
      <w:r w:rsidR="004E6D44">
        <w:rPr>
          <w:b/>
          <w:bCs/>
          <w:sz w:val="50"/>
          <w:szCs w:val="50"/>
          <w:lang w:val="ro-MD"/>
        </w:rPr>
        <w:t xml:space="preserve"> Electrice</w:t>
      </w:r>
      <w:r w:rsidR="00452230" w:rsidRPr="006009F4">
        <w:rPr>
          <w:b/>
          <w:bCs/>
          <w:sz w:val="50"/>
          <w:szCs w:val="50"/>
          <w:lang w:val="ro-MD"/>
        </w:rPr>
        <w:t xml:space="preserve"> </w:t>
      </w:r>
      <w:r w:rsidRPr="006009F4">
        <w:rPr>
          <w:b/>
          <w:bCs/>
          <w:sz w:val="50"/>
          <w:szCs w:val="50"/>
          <w:lang w:val="ro-MD"/>
        </w:rPr>
        <w:t>de Echilibrare</w:t>
      </w:r>
    </w:p>
    <w:p w14:paraId="64EBCC58" w14:textId="15ACD300" w:rsidR="006C45D8" w:rsidRPr="006009F4" w:rsidRDefault="006C45D8" w:rsidP="00176D20">
      <w:pPr>
        <w:tabs>
          <w:tab w:val="left" w:pos="709"/>
          <w:tab w:val="center" w:pos="5102"/>
          <w:tab w:val="left" w:pos="7183"/>
        </w:tabs>
        <w:jc w:val="center"/>
        <w:rPr>
          <w:b/>
          <w:bCs/>
          <w:color w:val="000000"/>
          <w:sz w:val="40"/>
          <w:szCs w:val="40"/>
          <w:lang w:val="ro-MD"/>
        </w:rPr>
      </w:pPr>
      <w:r w:rsidRPr="006009F4">
        <w:rPr>
          <w:b/>
          <w:bCs/>
          <w:color w:val="000000"/>
          <w:sz w:val="40"/>
          <w:szCs w:val="40"/>
          <w:lang w:val="ro-MD"/>
        </w:rPr>
        <w:t>Cod document</w:t>
      </w:r>
    </w:p>
    <w:p w14:paraId="450B3851" w14:textId="54A71EE1" w:rsidR="006C45D8" w:rsidRPr="006009F4" w:rsidRDefault="006C45D8" w:rsidP="009034B4">
      <w:pPr>
        <w:tabs>
          <w:tab w:val="left" w:pos="709"/>
        </w:tabs>
        <w:jc w:val="center"/>
        <w:rPr>
          <w:b/>
          <w:bCs/>
          <w:color w:val="000000"/>
          <w:sz w:val="40"/>
          <w:szCs w:val="40"/>
          <w:lang w:val="ro-MD"/>
        </w:rPr>
      </w:pPr>
      <w:r w:rsidRPr="006009F4">
        <w:rPr>
          <w:b/>
          <w:bCs/>
          <w:color w:val="000000"/>
          <w:sz w:val="40"/>
          <w:szCs w:val="40"/>
          <w:lang w:val="ro-MD"/>
        </w:rPr>
        <w:t>(</w:t>
      </w:r>
      <w:r w:rsidR="00274808" w:rsidRPr="006009F4">
        <w:rPr>
          <w:b/>
          <w:bCs/>
          <w:color w:val="000000"/>
          <w:sz w:val="40"/>
          <w:szCs w:val="40"/>
          <w:lang w:val="ro-MD"/>
        </w:rPr>
        <w:t>PO-</w:t>
      </w:r>
      <w:r w:rsidR="001D670F" w:rsidRPr="006009F4">
        <w:rPr>
          <w:b/>
          <w:bCs/>
          <w:color w:val="000000"/>
          <w:sz w:val="40"/>
          <w:szCs w:val="40"/>
          <w:lang w:val="ro-MD"/>
        </w:rPr>
        <w:t>08</w:t>
      </w:r>
      <w:r w:rsidR="00274808" w:rsidRPr="006009F4">
        <w:rPr>
          <w:b/>
          <w:bCs/>
          <w:color w:val="000000"/>
          <w:sz w:val="40"/>
          <w:szCs w:val="40"/>
          <w:lang w:val="ro-MD"/>
        </w:rPr>
        <w:t>/</w:t>
      </w:r>
      <w:r w:rsidR="001D670F" w:rsidRPr="006009F4">
        <w:rPr>
          <w:b/>
          <w:bCs/>
          <w:color w:val="000000"/>
          <w:sz w:val="40"/>
          <w:szCs w:val="40"/>
          <w:lang w:val="ro-MD"/>
        </w:rPr>
        <w:t>54</w:t>
      </w:r>
      <w:r w:rsidR="00274808" w:rsidRPr="006009F4">
        <w:rPr>
          <w:b/>
          <w:bCs/>
          <w:color w:val="000000"/>
          <w:sz w:val="40"/>
          <w:szCs w:val="40"/>
          <w:lang w:val="ro-MD"/>
        </w:rPr>
        <w:t>:2025</w:t>
      </w:r>
      <w:r w:rsidRPr="006009F4">
        <w:rPr>
          <w:b/>
          <w:bCs/>
          <w:color w:val="000000"/>
          <w:sz w:val="40"/>
          <w:szCs w:val="40"/>
          <w:lang w:val="ro-MD"/>
        </w:rPr>
        <w:t>)</w:t>
      </w:r>
    </w:p>
    <w:p w14:paraId="323A2A5A" w14:textId="6A04D00C" w:rsidR="00096C45" w:rsidRPr="006009F4" w:rsidRDefault="00096C45" w:rsidP="009034B4">
      <w:pPr>
        <w:tabs>
          <w:tab w:val="left" w:pos="709"/>
        </w:tabs>
        <w:jc w:val="both"/>
        <w:rPr>
          <w:b/>
          <w:spacing w:val="200"/>
          <w:szCs w:val="24"/>
          <w:lang w:val="ro-MD"/>
        </w:rPr>
      </w:pPr>
    </w:p>
    <w:p w14:paraId="7C77941C" w14:textId="77777777" w:rsidR="00096C45" w:rsidRPr="006009F4" w:rsidRDefault="00096C45" w:rsidP="009034B4">
      <w:pPr>
        <w:tabs>
          <w:tab w:val="left" w:pos="709"/>
        </w:tabs>
        <w:jc w:val="both"/>
        <w:rPr>
          <w:b/>
          <w:spacing w:val="200"/>
          <w:szCs w:val="24"/>
          <w:lang w:val="ro-MD"/>
        </w:rPr>
      </w:pPr>
    </w:p>
    <w:p w14:paraId="54DD3227" w14:textId="09C85457" w:rsidR="00096C45" w:rsidRPr="006009F4" w:rsidRDefault="00096C45" w:rsidP="009034B4">
      <w:pPr>
        <w:tabs>
          <w:tab w:val="left" w:pos="709"/>
        </w:tabs>
        <w:jc w:val="both"/>
        <w:rPr>
          <w:b/>
          <w:spacing w:val="200"/>
          <w:szCs w:val="24"/>
          <w:lang w:val="ro-MD"/>
        </w:rPr>
      </w:pPr>
    </w:p>
    <w:p w14:paraId="569C7002" w14:textId="77777777" w:rsidR="00E57DFB" w:rsidRPr="006009F4" w:rsidRDefault="00E57DFB" w:rsidP="009034B4">
      <w:pPr>
        <w:tabs>
          <w:tab w:val="left" w:pos="709"/>
        </w:tabs>
        <w:jc w:val="both"/>
        <w:rPr>
          <w:b/>
          <w:spacing w:val="200"/>
          <w:szCs w:val="24"/>
          <w:lang w:val="ro-MD"/>
        </w:rPr>
      </w:pPr>
    </w:p>
    <w:p w14:paraId="4E1334ED" w14:textId="77777777" w:rsidR="00866E38" w:rsidRPr="006009F4" w:rsidRDefault="00866E38" w:rsidP="009034B4">
      <w:pPr>
        <w:tabs>
          <w:tab w:val="left" w:pos="709"/>
        </w:tabs>
        <w:jc w:val="both"/>
        <w:rPr>
          <w:b/>
          <w:spacing w:val="200"/>
          <w:szCs w:val="24"/>
          <w:lang w:val="ro-MD"/>
        </w:rPr>
      </w:pPr>
    </w:p>
    <w:p w14:paraId="753BE5E0" w14:textId="78E14B92" w:rsidR="00E57DFB" w:rsidRDefault="00E57DFB" w:rsidP="009034B4">
      <w:pPr>
        <w:tabs>
          <w:tab w:val="left" w:pos="709"/>
        </w:tabs>
        <w:jc w:val="both"/>
        <w:rPr>
          <w:b/>
          <w:spacing w:val="200"/>
          <w:szCs w:val="24"/>
          <w:lang w:val="ro-MD"/>
        </w:rPr>
      </w:pPr>
    </w:p>
    <w:p w14:paraId="761D1EAA" w14:textId="562E5F0F" w:rsidR="00BB2F0B" w:rsidRDefault="00BB2F0B" w:rsidP="009034B4">
      <w:pPr>
        <w:tabs>
          <w:tab w:val="left" w:pos="709"/>
        </w:tabs>
        <w:jc w:val="both"/>
        <w:rPr>
          <w:b/>
          <w:spacing w:val="200"/>
          <w:szCs w:val="24"/>
          <w:lang w:val="ro-MD"/>
        </w:rPr>
      </w:pPr>
    </w:p>
    <w:p w14:paraId="4C01B3AA" w14:textId="78566C34" w:rsidR="00BB2F0B" w:rsidRDefault="00BB2F0B" w:rsidP="009034B4">
      <w:pPr>
        <w:tabs>
          <w:tab w:val="left" w:pos="709"/>
        </w:tabs>
        <w:jc w:val="both"/>
        <w:rPr>
          <w:b/>
          <w:spacing w:val="200"/>
          <w:szCs w:val="24"/>
          <w:lang w:val="ro-MD"/>
        </w:rPr>
      </w:pPr>
    </w:p>
    <w:p w14:paraId="2681F2DD" w14:textId="624ED862" w:rsidR="00BB2F0B" w:rsidRDefault="00BB2F0B" w:rsidP="009034B4">
      <w:pPr>
        <w:tabs>
          <w:tab w:val="left" w:pos="709"/>
        </w:tabs>
        <w:jc w:val="both"/>
        <w:rPr>
          <w:b/>
          <w:spacing w:val="200"/>
          <w:szCs w:val="24"/>
          <w:lang w:val="ro-MD"/>
        </w:rPr>
      </w:pPr>
    </w:p>
    <w:p w14:paraId="05D0081D" w14:textId="18D3F237" w:rsidR="00BB2F0B" w:rsidRDefault="00BB2F0B" w:rsidP="009034B4">
      <w:pPr>
        <w:tabs>
          <w:tab w:val="left" w:pos="709"/>
        </w:tabs>
        <w:jc w:val="both"/>
        <w:rPr>
          <w:b/>
          <w:spacing w:val="200"/>
          <w:szCs w:val="24"/>
          <w:lang w:val="ro-MD"/>
        </w:rPr>
      </w:pPr>
    </w:p>
    <w:p w14:paraId="15FFEBDE" w14:textId="16086CDB" w:rsidR="00BB2F0B" w:rsidRDefault="00BB2F0B" w:rsidP="009034B4">
      <w:pPr>
        <w:tabs>
          <w:tab w:val="left" w:pos="709"/>
        </w:tabs>
        <w:jc w:val="both"/>
        <w:rPr>
          <w:b/>
          <w:spacing w:val="200"/>
          <w:szCs w:val="24"/>
          <w:lang w:val="ro-MD"/>
        </w:rPr>
      </w:pPr>
    </w:p>
    <w:p w14:paraId="5C44D2CA" w14:textId="5757894A" w:rsidR="00BB2F0B" w:rsidRDefault="00BB2F0B" w:rsidP="009034B4">
      <w:pPr>
        <w:tabs>
          <w:tab w:val="left" w:pos="709"/>
        </w:tabs>
        <w:jc w:val="both"/>
        <w:rPr>
          <w:b/>
          <w:spacing w:val="200"/>
          <w:szCs w:val="24"/>
          <w:lang w:val="ro-MD"/>
        </w:rPr>
      </w:pPr>
    </w:p>
    <w:p w14:paraId="543ACA07" w14:textId="6E6548D4" w:rsidR="00BB2F0B" w:rsidRDefault="00BB2F0B" w:rsidP="009034B4">
      <w:pPr>
        <w:tabs>
          <w:tab w:val="left" w:pos="709"/>
        </w:tabs>
        <w:jc w:val="both"/>
        <w:rPr>
          <w:b/>
          <w:spacing w:val="200"/>
          <w:szCs w:val="24"/>
          <w:lang w:val="ro-MD"/>
        </w:rPr>
      </w:pPr>
    </w:p>
    <w:p w14:paraId="3EA7E87F" w14:textId="4A8F372A" w:rsidR="00BB2F0B" w:rsidRDefault="00BB2F0B" w:rsidP="009034B4">
      <w:pPr>
        <w:tabs>
          <w:tab w:val="left" w:pos="709"/>
        </w:tabs>
        <w:jc w:val="both"/>
        <w:rPr>
          <w:b/>
          <w:spacing w:val="200"/>
          <w:szCs w:val="24"/>
          <w:lang w:val="ro-MD"/>
        </w:rPr>
      </w:pPr>
    </w:p>
    <w:p w14:paraId="734416BA" w14:textId="1628E0EC" w:rsidR="00BB2F0B" w:rsidRDefault="00BB2F0B" w:rsidP="009034B4">
      <w:pPr>
        <w:tabs>
          <w:tab w:val="left" w:pos="709"/>
        </w:tabs>
        <w:jc w:val="both"/>
        <w:rPr>
          <w:b/>
          <w:spacing w:val="200"/>
          <w:szCs w:val="24"/>
          <w:lang w:val="ro-MD"/>
        </w:rPr>
      </w:pPr>
    </w:p>
    <w:p w14:paraId="3949813F" w14:textId="53F01A9D" w:rsidR="00BB2F0B" w:rsidRDefault="00BB2F0B" w:rsidP="009034B4">
      <w:pPr>
        <w:tabs>
          <w:tab w:val="left" w:pos="709"/>
        </w:tabs>
        <w:jc w:val="both"/>
        <w:rPr>
          <w:b/>
          <w:spacing w:val="200"/>
          <w:szCs w:val="24"/>
          <w:lang w:val="ro-MD"/>
        </w:rPr>
      </w:pPr>
    </w:p>
    <w:p w14:paraId="3D39D2E0" w14:textId="6E5BAD0B" w:rsidR="00BB2F0B" w:rsidRDefault="00BB2F0B" w:rsidP="009034B4">
      <w:pPr>
        <w:tabs>
          <w:tab w:val="left" w:pos="709"/>
        </w:tabs>
        <w:jc w:val="both"/>
        <w:rPr>
          <w:b/>
          <w:spacing w:val="200"/>
          <w:szCs w:val="24"/>
          <w:lang w:val="ro-MD"/>
        </w:rPr>
      </w:pPr>
    </w:p>
    <w:p w14:paraId="4E0A7EC0" w14:textId="77777777" w:rsidR="00BB2F0B" w:rsidRPr="006009F4" w:rsidRDefault="00BB2F0B" w:rsidP="009034B4">
      <w:pPr>
        <w:tabs>
          <w:tab w:val="left" w:pos="709"/>
        </w:tabs>
        <w:jc w:val="both"/>
        <w:rPr>
          <w:b/>
          <w:spacing w:val="200"/>
          <w:szCs w:val="24"/>
          <w:lang w:val="ro-MD"/>
        </w:rPr>
      </w:pPr>
    </w:p>
    <w:p w14:paraId="01EB0DB1" w14:textId="77777777" w:rsidR="00E57DFB" w:rsidRPr="006009F4" w:rsidRDefault="00E57DFB" w:rsidP="009034B4">
      <w:pPr>
        <w:tabs>
          <w:tab w:val="left" w:pos="709"/>
        </w:tabs>
        <w:jc w:val="both"/>
        <w:rPr>
          <w:b/>
          <w:spacing w:val="200"/>
          <w:szCs w:val="24"/>
          <w:lang w:val="ro-MD"/>
        </w:rPr>
      </w:pPr>
    </w:p>
    <w:p w14:paraId="1852D886" w14:textId="77777777" w:rsidR="00E1628A" w:rsidRPr="006009F4" w:rsidRDefault="00E1628A" w:rsidP="00E1628A">
      <w:pPr>
        <w:tabs>
          <w:tab w:val="left" w:pos="0"/>
          <w:tab w:val="left" w:pos="709"/>
          <w:tab w:val="left" w:pos="9639"/>
        </w:tabs>
        <w:jc w:val="center"/>
        <w:rPr>
          <w:sz w:val="22"/>
          <w:szCs w:val="18"/>
          <w:lang w:val="ro-MD"/>
        </w:rPr>
      </w:pPr>
      <w:r w:rsidRPr="006009F4">
        <w:rPr>
          <w:sz w:val="22"/>
          <w:szCs w:val="18"/>
          <w:lang w:val="ro-MD"/>
        </w:rPr>
        <w:t xml:space="preserve">Prezentul document este proprietatea </w:t>
      </w:r>
      <w:proofErr w:type="spellStart"/>
      <w:r w:rsidRPr="006009F4">
        <w:rPr>
          <w:sz w:val="22"/>
          <w:szCs w:val="18"/>
          <w:lang w:val="ro-MD"/>
        </w:rPr>
        <w:t>Î.S.„Moldelectrica</w:t>
      </w:r>
      <w:proofErr w:type="spellEnd"/>
      <w:r w:rsidRPr="006009F4">
        <w:rPr>
          <w:sz w:val="22"/>
          <w:szCs w:val="18"/>
          <w:lang w:val="ro-MD"/>
        </w:rPr>
        <w:t>”. Orice multiplicare,</w:t>
      </w:r>
    </w:p>
    <w:p w14:paraId="3D495B48" w14:textId="79F6A54B" w:rsidR="00E1628A" w:rsidRPr="006009F4" w:rsidRDefault="00E1628A" w:rsidP="00E1628A">
      <w:pPr>
        <w:tabs>
          <w:tab w:val="left" w:pos="709"/>
        </w:tabs>
        <w:jc w:val="center"/>
        <w:rPr>
          <w:sz w:val="22"/>
          <w:szCs w:val="18"/>
          <w:lang w:val="ro-MD"/>
        </w:rPr>
      </w:pPr>
      <w:r w:rsidRPr="006009F4">
        <w:rPr>
          <w:sz w:val="22"/>
          <w:szCs w:val="18"/>
          <w:lang w:val="ro-MD"/>
        </w:rPr>
        <w:t xml:space="preserve">difuzare sau utilizare, </w:t>
      </w:r>
      <w:proofErr w:type="spellStart"/>
      <w:r w:rsidRPr="006009F4">
        <w:rPr>
          <w:sz w:val="22"/>
          <w:szCs w:val="18"/>
          <w:lang w:val="ro-MD"/>
        </w:rPr>
        <w:t>parţială</w:t>
      </w:r>
      <w:proofErr w:type="spellEnd"/>
      <w:r w:rsidRPr="006009F4">
        <w:rPr>
          <w:sz w:val="22"/>
          <w:szCs w:val="18"/>
          <w:lang w:val="ro-MD"/>
        </w:rPr>
        <w:t xml:space="preserve"> sau totală a acesteia, în afara </w:t>
      </w:r>
      <w:proofErr w:type="spellStart"/>
      <w:r w:rsidRPr="006009F4">
        <w:rPr>
          <w:sz w:val="22"/>
          <w:szCs w:val="18"/>
          <w:lang w:val="ro-MD"/>
        </w:rPr>
        <w:t>organizaţiei</w:t>
      </w:r>
      <w:proofErr w:type="spellEnd"/>
      <w:r w:rsidRPr="006009F4">
        <w:rPr>
          <w:sz w:val="22"/>
          <w:szCs w:val="18"/>
          <w:lang w:val="ro-MD"/>
        </w:rPr>
        <w:t xml:space="preserve">, fără aprobarea  Directorului </w:t>
      </w:r>
      <w:r w:rsidR="007A7E74" w:rsidRPr="006009F4">
        <w:rPr>
          <w:sz w:val="22"/>
          <w:szCs w:val="18"/>
          <w:lang w:val="ro-MD"/>
        </w:rPr>
        <w:t xml:space="preserve">general </w:t>
      </w:r>
      <w:r w:rsidRPr="006009F4">
        <w:rPr>
          <w:sz w:val="22"/>
          <w:szCs w:val="18"/>
          <w:lang w:val="ro-MD"/>
        </w:rPr>
        <w:t xml:space="preserve">este interzisă. Eventualele modificări în </w:t>
      </w:r>
      <w:proofErr w:type="spellStart"/>
      <w:r w:rsidRPr="006009F4">
        <w:rPr>
          <w:sz w:val="22"/>
          <w:szCs w:val="18"/>
          <w:lang w:val="ro-MD"/>
        </w:rPr>
        <w:t>conţinutul</w:t>
      </w:r>
      <w:proofErr w:type="spellEnd"/>
      <w:r w:rsidRPr="006009F4">
        <w:rPr>
          <w:sz w:val="22"/>
          <w:szCs w:val="18"/>
          <w:lang w:val="ro-MD"/>
        </w:rPr>
        <w:t xml:space="preserve"> documentului pot fi făcute numai de către elaborator, cu acordul Directorului</w:t>
      </w:r>
      <w:r w:rsidR="00AE2966" w:rsidRPr="006009F4">
        <w:rPr>
          <w:sz w:val="22"/>
          <w:szCs w:val="18"/>
          <w:lang w:val="ro-MD"/>
        </w:rPr>
        <w:t xml:space="preserve"> general</w:t>
      </w:r>
      <w:r w:rsidRPr="006009F4">
        <w:rPr>
          <w:sz w:val="22"/>
          <w:szCs w:val="18"/>
          <w:lang w:val="ro-MD"/>
        </w:rPr>
        <w:t xml:space="preserve">. Prezentul document se actualizează în maniera „Anulează </w:t>
      </w:r>
      <w:proofErr w:type="spellStart"/>
      <w:r w:rsidRPr="006009F4">
        <w:rPr>
          <w:sz w:val="22"/>
          <w:szCs w:val="18"/>
          <w:lang w:val="ro-MD"/>
        </w:rPr>
        <w:t>şi</w:t>
      </w:r>
      <w:proofErr w:type="spellEnd"/>
      <w:r w:rsidRPr="006009F4">
        <w:rPr>
          <w:sz w:val="22"/>
          <w:szCs w:val="18"/>
          <w:lang w:val="ro-MD"/>
        </w:rPr>
        <w:t xml:space="preserve"> </w:t>
      </w:r>
      <w:proofErr w:type="spellStart"/>
      <w:r w:rsidRPr="006009F4">
        <w:rPr>
          <w:sz w:val="22"/>
          <w:szCs w:val="18"/>
          <w:lang w:val="ro-MD"/>
        </w:rPr>
        <w:t>înlocuieşte</w:t>
      </w:r>
      <w:proofErr w:type="spellEnd"/>
      <w:r w:rsidRPr="006009F4">
        <w:rPr>
          <w:sz w:val="22"/>
          <w:szCs w:val="18"/>
          <w:lang w:val="ro-MD"/>
        </w:rPr>
        <w:t xml:space="preserve">” pentru tot </w:t>
      </w:r>
      <w:proofErr w:type="spellStart"/>
      <w:r w:rsidRPr="006009F4">
        <w:rPr>
          <w:sz w:val="22"/>
          <w:szCs w:val="18"/>
          <w:lang w:val="ro-MD"/>
        </w:rPr>
        <w:t>conţinutul</w:t>
      </w:r>
      <w:proofErr w:type="spellEnd"/>
      <w:r w:rsidRPr="006009F4">
        <w:rPr>
          <w:sz w:val="22"/>
          <w:szCs w:val="18"/>
          <w:lang w:val="ro-MD"/>
        </w:rPr>
        <w:t xml:space="preserve"> capitolelor modificate. Verificarea </w:t>
      </w:r>
      <w:proofErr w:type="spellStart"/>
      <w:r w:rsidRPr="006009F4">
        <w:rPr>
          <w:sz w:val="22"/>
          <w:szCs w:val="18"/>
          <w:lang w:val="ro-MD"/>
        </w:rPr>
        <w:t>validităţii</w:t>
      </w:r>
      <w:proofErr w:type="spellEnd"/>
      <w:r w:rsidRPr="006009F4">
        <w:rPr>
          <w:sz w:val="22"/>
          <w:szCs w:val="18"/>
          <w:lang w:val="ro-MD"/>
        </w:rPr>
        <w:t xml:space="preserve"> se efectuează cel </w:t>
      </w:r>
      <w:proofErr w:type="spellStart"/>
      <w:r w:rsidRPr="006009F4">
        <w:rPr>
          <w:sz w:val="22"/>
          <w:szCs w:val="18"/>
          <w:lang w:val="ro-MD"/>
        </w:rPr>
        <w:t>puţin</w:t>
      </w:r>
      <w:proofErr w:type="spellEnd"/>
      <w:r w:rsidRPr="006009F4">
        <w:rPr>
          <w:sz w:val="22"/>
          <w:szCs w:val="18"/>
          <w:lang w:val="ro-MD"/>
        </w:rPr>
        <w:t xml:space="preserve"> o dată pe an prin grija elaboratorului.</w:t>
      </w:r>
    </w:p>
    <w:bookmarkEnd w:id="0"/>
    <w:p w14:paraId="3326F712" w14:textId="77777777" w:rsidR="00BB2F0B" w:rsidRDefault="00BB2F0B">
      <w:pPr>
        <w:rPr>
          <w:b/>
          <w:sz w:val="22"/>
          <w:szCs w:val="22"/>
          <w:lang w:val="ro-MD"/>
        </w:rPr>
      </w:pPr>
      <w:r>
        <w:rPr>
          <w:b/>
          <w:sz w:val="22"/>
          <w:szCs w:val="22"/>
          <w:lang w:val="ro-MD"/>
        </w:rPr>
        <w:br w:type="page"/>
      </w:r>
    </w:p>
    <w:p w14:paraId="41433205" w14:textId="5B31C704" w:rsidR="00EA14D8" w:rsidRPr="006009F4" w:rsidRDefault="00EA14D8" w:rsidP="009034B4">
      <w:pPr>
        <w:pStyle w:val="a4"/>
        <w:tabs>
          <w:tab w:val="left" w:pos="709"/>
        </w:tabs>
        <w:jc w:val="center"/>
        <w:rPr>
          <w:b/>
          <w:sz w:val="22"/>
          <w:szCs w:val="22"/>
          <w:lang w:val="ro-MD"/>
        </w:rPr>
      </w:pPr>
      <w:r w:rsidRPr="006009F4">
        <w:rPr>
          <w:b/>
          <w:sz w:val="22"/>
          <w:szCs w:val="22"/>
          <w:lang w:val="ro-MD"/>
        </w:rPr>
        <w:lastRenderedPageBreak/>
        <w:t>CUPRINS</w:t>
      </w:r>
    </w:p>
    <w:p w14:paraId="49E2C1DB" w14:textId="77777777" w:rsidR="00EA14D8" w:rsidRPr="006009F4" w:rsidRDefault="00EA14D8" w:rsidP="009034B4">
      <w:pPr>
        <w:pStyle w:val="a4"/>
        <w:tabs>
          <w:tab w:val="left" w:pos="709"/>
        </w:tabs>
        <w:jc w:val="both"/>
        <w:rPr>
          <w:sz w:val="22"/>
          <w:szCs w:val="22"/>
          <w:lang w:val="ro-MD"/>
        </w:rPr>
      </w:pPr>
    </w:p>
    <w:sdt>
      <w:sdtPr>
        <w:rPr>
          <w:rFonts w:ascii="Cervino Expanded" w:eastAsia="Times New Roman" w:hAnsi="Cervino Expanded" w:cs="Times New Roman"/>
          <w:color w:val="auto"/>
          <w:sz w:val="24"/>
          <w:szCs w:val="20"/>
          <w:lang w:val="ro-MD"/>
        </w:rPr>
        <w:id w:val="-1329127566"/>
        <w:docPartObj>
          <w:docPartGallery w:val="Table of Contents"/>
          <w:docPartUnique/>
        </w:docPartObj>
      </w:sdtPr>
      <w:sdtEndPr>
        <w:rPr>
          <w:b/>
          <w:bCs/>
        </w:rPr>
      </w:sdtEndPr>
      <w:sdtContent>
        <w:p w14:paraId="2A3DA91A" w14:textId="3C137801" w:rsidR="003821D5" w:rsidRPr="006009F4" w:rsidRDefault="003821D5">
          <w:pPr>
            <w:pStyle w:val="af4"/>
            <w:rPr>
              <w:b/>
              <w:bCs/>
              <w:color w:val="auto"/>
              <w:lang w:val="ro-MD"/>
            </w:rPr>
          </w:pPr>
        </w:p>
        <w:p w14:paraId="43B9C42E" w14:textId="4C08290C" w:rsidR="006009F4" w:rsidRDefault="003821D5">
          <w:pPr>
            <w:pStyle w:val="10"/>
            <w:tabs>
              <w:tab w:val="right" w:leader="dot" w:pos="10195"/>
            </w:tabs>
            <w:rPr>
              <w:rFonts w:asciiTheme="minorHAnsi" w:eastAsiaTheme="minorEastAsia" w:hAnsiTheme="minorHAnsi" w:cstheme="minorBidi"/>
              <w:noProof/>
              <w:sz w:val="22"/>
              <w:szCs w:val="22"/>
              <w:lang w:val="ru-RU" w:eastAsia="ru-RU"/>
            </w:rPr>
          </w:pPr>
          <w:r w:rsidRPr="006009F4">
            <w:rPr>
              <w:b/>
              <w:bCs/>
              <w:lang w:val="ro-MD"/>
            </w:rPr>
            <w:fldChar w:fldCharType="begin"/>
          </w:r>
          <w:r w:rsidRPr="006009F4">
            <w:rPr>
              <w:b/>
              <w:bCs/>
              <w:lang w:val="ro-MD"/>
            </w:rPr>
            <w:instrText xml:space="preserve"> TOC \o "1-3" \h \z \u </w:instrText>
          </w:r>
          <w:r w:rsidRPr="006009F4">
            <w:rPr>
              <w:b/>
              <w:bCs/>
              <w:lang w:val="ro-MD"/>
            </w:rPr>
            <w:fldChar w:fldCharType="separate"/>
          </w:r>
          <w:hyperlink w:anchor="_Toc209187023" w:history="1">
            <w:r w:rsidR="006009F4" w:rsidRPr="00754E72">
              <w:rPr>
                <w:rStyle w:val="af1"/>
                <w:noProof/>
                <w:lang w:val="ro-MD"/>
              </w:rPr>
              <w:t>Lista de control a modificărilor</w:t>
            </w:r>
            <w:r w:rsidR="006009F4">
              <w:rPr>
                <w:noProof/>
                <w:webHidden/>
              </w:rPr>
              <w:tab/>
            </w:r>
            <w:r w:rsidR="006009F4">
              <w:rPr>
                <w:noProof/>
                <w:webHidden/>
              </w:rPr>
              <w:fldChar w:fldCharType="begin"/>
            </w:r>
            <w:r w:rsidR="006009F4">
              <w:rPr>
                <w:noProof/>
                <w:webHidden/>
              </w:rPr>
              <w:instrText xml:space="preserve"> PAGEREF _Toc209187023 \h </w:instrText>
            </w:r>
            <w:r w:rsidR="006009F4">
              <w:rPr>
                <w:noProof/>
                <w:webHidden/>
              </w:rPr>
            </w:r>
            <w:r w:rsidR="006009F4">
              <w:rPr>
                <w:noProof/>
                <w:webHidden/>
              </w:rPr>
              <w:fldChar w:fldCharType="separate"/>
            </w:r>
            <w:r w:rsidR="00324870">
              <w:rPr>
                <w:noProof/>
                <w:webHidden/>
              </w:rPr>
              <w:t>3</w:t>
            </w:r>
            <w:r w:rsidR="006009F4">
              <w:rPr>
                <w:noProof/>
                <w:webHidden/>
              </w:rPr>
              <w:fldChar w:fldCharType="end"/>
            </w:r>
          </w:hyperlink>
        </w:p>
        <w:p w14:paraId="48A7F612" w14:textId="68BA39CC" w:rsidR="006009F4" w:rsidRDefault="006009F4">
          <w:pPr>
            <w:pStyle w:val="10"/>
            <w:tabs>
              <w:tab w:val="left" w:pos="440"/>
              <w:tab w:val="right" w:leader="dot" w:pos="10195"/>
            </w:tabs>
            <w:rPr>
              <w:rFonts w:asciiTheme="minorHAnsi" w:eastAsiaTheme="minorEastAsia" w:hAnsiTheme="minorHAnsi" w:cstheme="minorBidi"/>
              <w:noProof/>
              <w:sz w:val="22"/>
              <w:szCs w:val="22"/>
              <w:lang w:val="ru-RU" w:eastAsia="ru-RU"/>
            </w:rPr>
          </w:pPr>
          <w:hyperlink w:anchor="_Toc209187024" w:history="1">
            <w:r w:rsidRPr="00754E72">
              <w:rPr>
                <w:rStyle w:val="af1"/>
                <w:noProof/>
                <w:lang w:val="ro-MD"/>
              </w:rPr>
              <w:t>1.</w:t>
            </w:r>
            <w:r>
              <w:rPr>
                <w:rFonts w:asciiTheme="minorHAnsi" w:eastAsiaTheme="minorEastAsia" w:hAnsiTheme="minorHAnsi" w:cstheme="minorBidi"/>
                <w:noProof/>
                <w:sz w:val="22"/>
                <w:szCs w:val="22"/>
                <w:lang w:val="ru-RU" w:eastAsia="ru-RU"/>
              </w:rPr>
              <w:tab/>
            </w:r>
            <w:r w:rsidRPr="00754E72">
              <w:rPr>
                <w:rStyle w:val="af1"/>
                <w:noProof/>
                <w:lang w:val="ro-MD"/>
              </w:rPr>
              <w:t>SCOP</w:t>
            </w:r>
            <w:r>
              <w:rPr>
                <w:noProof/>
                <w:webHidden/>
              </w:rPr>
              <w:tab/>
            </w:r>
            <w:r>
              <w:rPr>
                <w:noProof/>
                <w:webHidden/>
              </w:rPr>
              <w:fldChar w:fldCharType="begin"/>
            </w:r>
            <w:r>
              <w:rPr>
                <w:noProof/>
                <w:webHidden/>
              </w:rPr>
              <w:instrText xml:space="preserve"> PAGEREF _Toc209187024 \h </w:instrText>
            </w:r>
            <w:r>
              <w:rPr>
                <w:noProof/>
                <w:webHidden/>
              </w:rPr>
            </w:r>
            <w:r>
              <w:rPr>
                <w:noProof/>
                <w:webHidden/>
              </w:rPr>
              <w:fldChar w:fldCharType="separate"/>
            </w:r>
            <w:r w:rsidR="00324870">
              <w:rPr>
                <w:noProof/>
                <w:webHidden/>
              </w:rPr>
              <w:t>4</w:t>
            </w:r>
            <w:r>
              <w:rPr>
                <w:noProof/>
                <w:webHidden/>
              </w:rPr>
              <w:fldChar w:fldCharType="end"/>
            </w:r>
          </w:hyperlink>
        </w:p>
        <w:p w14:paraId="6E97F6D0" w14:textId="2A5E2DDB" w:rsidR="006009F4" w:rsidRDefault="006009F4">
          <w:pPr>
            <w:pStyle w:val="10"/>
            <w:tabs>
              <w:tab w:val="left" w:pos="440"/>
              <w:tab w:val="right" w:leader="dot" w:pos="10195"/>
            </w:tabs>
            <w:rPr>
              <w:rFonts w:asciiTheme="minorHAnsi" w:eastAsiaTheme="minorEastAsia" w:hAnsiTheme="minorHAnsi" w:cstheme="minorBidi"/>
              <w:noProof/>
              <w:sz w:val="22"/>
              <w:szCs w:val="22"/>
              <w:lang w:val="ru-RU" w:eastAsia="ru-RU"/>
            </w:rPr>
          </w:pPr>
          <w:hyperlink w:anchor="_Toc209187025" w:history="1">
            <w:r w:rsidRPr="00754E72">
              <w:rPr>
                <w:rStyle w:val="af1"/>
                <w:noProof/>
                <w:lang w:val="ro-MD"/>
              </w:rPr>
              <w:t>2.</w:t>
            </w:r>
            <w:r>
              <w:rPr>
                <w:rFonts w:asciiTheme="minorHAnsi" w:eastAsiaTheme="minorEastAsia" w:hAnsiTheme="minorHAnsi" w:cstheme="minorBidi"/>
                <w:noProof/>
                <w:sz w:val="22"/>
                <w:szCs w:val="22"/>
                <w:lang w:val="ru-RU" w:eastAsia="ru-RU"/>
              </w:rPr>
              <w:tab/>
            </w:r>
            <w:r w:rsidRPr="00754E72">
              <w:rPr>
                <w:rStyle w:val="af1"/>
                <w:noProof/>
                <w:lang w:val="ro-MD"/>
              </w:rPr>
              <w:t>DOMENIU DE APLICARE</w:t>
            </w:r>
            <w:r>
              <w:rPr>
                <w:noProof/>
                <w:webHidden/>
              </w:rPr>
              <w:tab/>
            </w:r>
            <w:r>
              <w:rPr>
                <w:noProof/>
                <w:webHidden/>
              </w:rPr>
              <w:fldChar w:fldCharType="begin"/>
            </w:r>
            <w:r>
              <w:rPr>
                <w:noProof/>
                <w:webHidden/>
              </w:rPr>
              <w:instrText xml:space="preserve"> PAGEREF _Toc209187025 \h </w:instrText>
            </w:r>
            <w:r>
              <w:rPr>
                <w:noProof/>
                <w:webHidden/>
              </w:rPr>
            </w:r>
            <w:r>
              <w:rPr>
                <w:noProof/>
                <w:webHidden/>
              </w:rPr>
              <w:fldChar w:fldCharType="separate"/>
            </w:r>
            <w:r w:rsidR="00324870">
              <w:rPr>
                <w:noProof/>
                <w:webHidden/>
              </w:rPr>
              <w:t>4</w:t>
            </w:r>
            <w:r>
              <w:rPr>
                <w:noProof/>
                <w:webHidden/>
              </w:rPr>
              <w:fldChar w:fldCharType="end"/>
            </w:r>
          </w:hyperlink>
        </w:p>
        <w:p w14:paraId="56E48771" w14:textId="1C1ADE73" w:rsidR="006009F4" w:rsidRDefault="006009F4">
          <w:pPr>
            <w:pStyle w:val="10"/>
            <w:tabs>
              <w:tab w:val="left" w:pos="440"/>
              <w:tab w:val="right" w:leader="dot" w:pos="10195"/>
            </w:tabs>
            <w:rPr>
              <w:rFonts w:asciiTheme="minorHAnsi" w:eastAsiaTheme="minorEastAsia" w:hAnsiTheme="minorHAnsi" w:cstheme="minorBidi"/>
              <w:noProof/>
              <w:sz w:val="22"/>
              <w:szCs w:val="22"/>
              <w:lang w:val="ru-RU" w:eastAsia="ru-RU"/>
            </w:rPr>
          </w:pPr>
          <w:hyperlink w:anchor="_Toc209187026" w:history="1">
            <w:r w:rsidRPr="00754E72">
              <w:rPr>
                <w:rStyle w:val="af1"/>
                <w:noProof/>
                <w:lang w:val="ro-MD"/>
              </w:rPr>
              <w:t>3.</w:t>
            </w:r>
            <w:r>
              <w:rPr>
                <w:rFonts w:asciiTheme="minorHAnsi" w:eastAsiaTheme="minorEastAsia" w:hAnsiTheme="minorHAnsi" w:cstheme="minorBidi"/>
                <w:noProof/>
                <w:sz w:val="22"/>
                <w:szCs w:val="22"/>
                <w:lang w:val="ru-RU" w:eastAsia="ru-RU"/>
              </w:rPr>
              <w:tab/>
            </w:r>
            <w:r w:rsidRPr="00754E72">
              <w:rPr>
                <w:rStyle w:val="af1"/>
                <w:noProof/>
                <w:lang w:val="ro-MD"/>
              </w:rPr>
              <w:t>DEFINIŢII ŞI ABREVIERI</w:t>
            </w:r>
            <w:r>
              <w:rPr>
                <w:noProof/>
                <w:webHidden/>
              </w:rPr>
              <w:tab/>
            </w:r>
            <w:r>
              <w:rPr>
                <w:noProof/>
                <w:webHidden/>
              </w:rPr>
              <w:fldChar w:fldCharType="begin"/>
            </w:r>
            <w:r>
              <w:rPr>
                <w:noProof/>
                <w:webHidden/>
              </w:rPr>
              <w:instrText xml:space="preserve"> PAGEREF _Toc209187026 \h </w:instrText>
            </w:r>
            <w:r>
              <w:rPr>
                <w:noProof/>
                <w:webHidden/>
              </w:rPr>
            </w:r>
            <w:r>
              <w:rPr>
                <w:noProof/>
                <w:webHidden/>
              </w:rPr>
              <w:fldChar w:fldCharType="separate"/>
            </w:r>
            <w:r w:rsidR="00324870">
              <w:rPr>
                <w:noProof/>
                <w:webHidden/>
              </w:rPr>
              <w:t>4</w:t>
            </w:r>
            <w:r>
              <w:rPr>
                <w:noProof/>
                <w:webHidden/>
              </w:rPr>
              <w:fldChar w:fldCharType="end"/>
            </w:r>
          </w:hyperlink>
        </w:p>
        <w:p w14:paraId="182CD9E3" w14:textId="730C46A4" w:rsidR="006009F4" w:rsidRDefault="006009F4">
          <w:pPr>
            <w:pStyle w:val="10"/>
            <w:tabs>
              <w:tab w:val="left" w:pos="660"/>
              <w:tab w:val="right" w:leader="dot" w:pos="10195"/>
            </w:tabs>
            <w:rPr>
              <w:rFonts w:asciiTheme="minorHAnsi" w:eastAsiaTheme="minorEastAsia" w:hAnsiTheme="minorHAnsi" w:cstheme="minorBidi"/>
              <w:noProof/>
              <w:sz w:val="22"/>
              <w:szCs w:val="22"/>
              <w:lang w:val="ru-RU" w:eastAsia="ru-RU"/>
            </w:rPr>
          </w:pPr>
          <w:hyperlink w:anchor="_Toc209187027" w:history="1">
            <w:r w:rsidRPr="00754E72">
              <w:rPr>
                <w:rStyle w:val="af1"/>
                <w:noProof/>
                <w:lang w:val="ro-MD"/>
              </w:rPr>
              <w:t>3.1</w:t>
            </w:r>
            <w:r>
              <w:rPr>
                <w:rFonts w:asciiTheme="minorHAnsi" w:eastAsiaTheme="minorEastAsia" w:hAnsiTheme="minorHAnsi" w:cstheme="minorBidi"/>
                <w:noProof/>
                <w:sz w:val="22"/>
                <w:szCs w:val="22"/>
                <w:lang w:val="ru-RU" w:eastAsia="ru-RU"/>
              </w:rPr>
              <w:tab/>
            </w:r>
            <w:r w:rsidRPr="00754E72">
              <w:rPr>
                <w:rStyle w:val="af1"/>
                <w:noProof/>
                <w:lang w:val="ro-MD"/>
              </w:rPr>
              <w:t>Definiţii</w:t>
            </w:r>
            <w:r>
              <w:rPr>
                <w:noProof/>
                <w:webHidden/>
              </w:rPr>
              <w:tab/>
            </w:r>
            <w:r>
              <w:rPr>
                <w:noProof/>
                <w:webHidden/>
              </w:rPr>
              <w:fldChar w:fldCharType="begin"/>
            </w:r>
            <w:r>
              <w:rPr>
                <w:noProof/>
                <w:webHidden/>
              </w:rPr>
              <w:instrText xml:space="preserve"> PAGEREF _Toc209187027 \h </w:instrText>
            </w:r>
            <w:r>
              <w:rPr>
                <w:noProof/>
                <w:webHidden/>
              </w:rPr>
            </w:r>
            <w:r>
              <w:rPr>
                <w:noProof/>
                <w:webHidden/>
              </w:rPr>
              <w:fldChar w:fldCharType="separate"/>
            </w:r>
            <w:r w:rsidR="00324870">
              <w:rPr>
                <w:noProof/>
                <w:webHidden/>
              </w:rPr>
              <w:t>4</w:t>
            </w:r>
            <w:r>
              <w:rPr>
                <w:noProof/>
                <w:webHidden/>
              </w:rPr>
              <w:fldChar w:fldCharType="end"/>
            </w:r>
          </w:hyperlink>
        </w:p>
        <w:p w14:paraId="0BAF9928" w14:textId="267ECF3D" w:rsidR="006009F4" w:rsidRDefault="006009F4">
          <w:pPr>
            <w:pStyle w:val="10"/>
            <w:tabs>
              <w:tab w:val="left" w:pos="440"/>
              <w:tab w:val="right" w:leader="dot" w:pos="10195"/>
            </w:tabs>
            <w:rPr>
              <w:rFonts w:asciiTheme="minorHAnsi" w:eastAsiaTheme="minorEastAsia" w:hAnsiTheme="minorHAnsi" w:cstheme="minorBidi"/>
              <w:noProof/>
              <w:sz w:val="22"/>
              <w:szCs w:val="22"/>
              <w:lang w:val="ru-RU" w:eastAsia="ru-RU"/>
            </w:rPr>
          </w:pPr>
          <w:hyperlink w:anchor="_Toc209187028" w:history="1">
            <w:r w:rsidRPr="00754E72">
              <w:rPr>
                <w:rStyle w:val="af1"/>
                <w:noProof/>
                <w:lang w:val="ro-MD"/>
              </w:rPr>
              <w:t>4.</w:t>
            </w:r>
            <w:r>
              <w:rPr>
                <w:rFonts w:asciiTheme="minorHAnsi" w:eastAsiaTheme="minorEastAsia" w:hAnsiTheme="minorHAnsi" w:cstheme="minorBidi"/>
                <w:noProof/>
                <w:sz w:val="22"/>
                <w:szCs w:val="22"/>
                <w:lang w:val="ru-RU" w:eastAsia="ru-RU"/>
              </w:rPr>
              <w:tab/>
            </w:r>
            <w:r w:rsidRPr="00754E72">
              <w:rPr>
                <w:rStyle w:val="af1"/>
                <w:noProof/>
                <w:lang w:val="ro-MD"/>
              </w:rPr>
              <w:t>DOCUMENTE DE REFERINŢĂ ŞI DOCUMENTE ASOCIATE</w:t>
            </w:r>
            <w:r>
              <w:rPr>
                <w:noProof/>
                <w:webHidden/>
              </w:rPr>
              <w:tab/>
            </w:r>
            <w:r>
              <w:rPr>
                <w:noProof/>
                <w:webHidden/>
              </w:rPr>
              <w:fldChar w:fldCharType="begin"/>
            </w:r>
            <w:r>
              <w:rPr>
                <w:noProof/>
                <w:webHidden/>
              </w:rPr>
              <w:instrText xml:space="preserve"> PAGEREF _Toc209187028 \h </w:instrText>
            </w:r>
            <w:r>
              <w:rPr>
                <w:noProof/>
                <w:webHidden/>
              </w:rPr>
            </w:r>
            <w:r>
              <w:rPr>
                <w:noProof/>
                <w:webHidden/>
              </w:rPr>
              <w:fldChar w:fldCharType="separate"/>
            </w:r>
            <w:r w:rsidR="00324870">
              <w:rPr>
                <w:noProof/>
                <w:webHidden/>
              </w:rPr>
              <w:t>5</w:t>
            </w:r>
            <w:r>
              <w:rPr>
                <w:noProof/>
                <w:webHidden/>
              </w:rPr>
              <w:fldChar w:fldCharType="end"/>
            </w:r>
          </w:hyperlink>
        </w:p>
        <w:p w14:paraId="6A935624" w14:textId="7ADA6FF1" w:rsidR="006009F4" w:rsidRDefault="006009F4">
          <w:pPr>
            <w:pStyle w:val="10"/>
            <w:tabs>
              <w:tab w:val="left" w:pos="660"/>
              <w:tab w:val="right" w:leader="dot" w:pos="10195"/>
            </w:tabs>
            <w:rPr>
              <w:rFonts w:asciiTheme="minorHAnsi" w:eastAsiaTheme="minorEastAsia" w:hAnsiTheme="minorHAnsi" w:cstheme="minorBidi"/>
              <w:noProof/>
              <w:sz w:val="22"/>
              <w:szCs w:val="22"/>
              <w:lang w:val="ru-RU" w:eastAsia="ru-RU"/>
            </w:rPr>
          </w:pPr>
          <w:hyperlink w:anchor="_Toc209187029" w:history="1">
            <w:r w:rsidRPr="00754E72">
              <w:rPr>
                <w:rStyle w:val="af1"/>
                <w:noProof/>
                <w:lang w:val="ro-MD"/>
              </w:rPr>
              <w:t>4.1.</w:t>
            </w:r>
            <w:r>
              <w:rPr>
                <w:rFonts w:asciiTheme="minorHAnsi" w:eastAsiaTheme="minorEastAsia" w:hAnsiTheme="minorHAnsi" w:cstheme="minorBidi"/>
                <w:noProof/>
                <w:sz w:val="22"/>
                <w:szCs w:val="22"/>
                <w:lang w:val="ru-RU" w:eastAsia="ru-RU"/>
              </w:rPr>
              <w:tab/>
            </w:r>
            <w:r w:rsidRPr="00754E72">
              <w:rPr>
                <w:rStyle w:val="af1"/>
                <w:noProof/>
                <w:lang w:val="ro-MD"/>
              </w:rPr>
              <w:t>Documente de referinţă</w:t>
            </w:r>
            <w:r>
              <w:rPr>
                <w:noProof/>
                <w:webHidden/>
              </w:rPr>
              <w:tab/>
            </w:r>
            <w:r>
              <w:rPr>
                <w:noProof/>
                <w:webHidden/>
              </w:rPr>
              <w:fldChar w:fldCharType="begin"/>
            </w:r>
            <w:r>
              <w:rPr>
                <w:noProof/>
                <w:webHidden/>
              </w:rPr>
              <w:instrText xml:space="preserve"> PAGEREF _Toc209187029 \h </w:instrText>
            </w:r>
            <w:r>
              <w:rPr>
                <w:noProof/>
                <w:webHidden/>
              </w:rPr>
            </w:r>
            <w:r>
              <w:rPr>
                <w:noProof/>
                <w:webHidden/>
              </w:rPr>
              <w:fldChar w:fldCharType="separate"/>
            </w:r>
            <w:r w:rsidR="00324870">
              <w:rPr>
                <w:noProof/>
                <w:webHidden/>
              </w:rPr>
              <w:t>5</w:t>
            </w:r>
            <w:r>
              <w:rPr>
                <w:noProof/>
                <w:webHidden/>
              </w:rPr>
              <w:fldChar w:fldCharType="end"/>
            </w:r>
          </w:hyperlink>
        </w:p>
        <w:p w14:paraId="315C8F47" w14:textId="5047D358" w:rsidR="006009F4" w:rsidRDefault="006009F4">
          <w:pPr>
            <w:pStyle w:val="10"/>
            <w:tabs>
              <w:tab w:val="left" w:pos="660"/>
              <w:tab w:val="right" w:leader="dot" w:pos="10195"/>
            </w:tabs>
            <w:rPr>
              <w:rFonts w:asciiTheme="minorHAnsi" w:eastAsiaTheme="minorEastAsia" w:hAnsiTheme="minorHAnsi" w:cstheme="minorBidi"/>
              <w:noProof/>
              <w:sz w:val="22"/>
              <w:szCs w:val="22"/>
              <w:lang w:val="ru-RU" w:eastAsia="ru-RU"/>
            </w:rPr>
          </w:pPr>
          <w:hyperlink w:anchor="_Toc209187030" w:history="1">
            <w:r w:rsidRPr="00754E72">
              <w:rPr>
                <w:rStyle w:val="af1"/>
                <w:noProof/>
                <w:lang w:val="ro-MD"/>
              </w:rPr>
              <w:t>4.2.</w:t>
            </w:r>
            <w:r>
              <w:rPr>
                <w:rFonts w:asciiTheme="minorHAnsi" w:eastAsiaTheme="minorEastAsia" w:hAnsiTheme="minorHAnsi" w:cstheme="minorBidi"/>
                <w:noProof/>
                <w:sz w:val="22"/>
                <w:szCs w:val="22"/>
                <w:lang w:val="ru-RU" w:eastAsia="ru-RU"/>
              </w:rPr>
              <w:tab/>
            </w:r>
            <w:r w:rsidRPr="00754E72">
              <w:rPr>
                <w:rStyle w:val="af1"/>
                <w:noProof/>
                <w:lang w:val="ro-MD"/>
              </w:rPr>
              <w:t>Documente asociate</w:t>
            </w:r>
            <w:r>
              <w:rPr>
                <w:noProof/>
                <w:webHidden/>
              </w:rPr>
              <w:tab/>
            </w:r>
            <w:r>
              <w:rPr>
                <w:noProof/>
                <w:webHidden/>
              </w:rPr>
              <w:fldChar w:fldCharType="begin"/>
            </w:r>
            <w:r>
              <w:rPr>
                <w:noProof/>
                <w:webHidden/>
              </w:rPr>
              <w:instrText xml:space="preserve"> PAGEREF _Toc209187030 \h </w:instrText>
            </w:r>
            <w:r>
              <w:rPr>
                <w:noProof/>
                <w:webHidden/>
              </w:rPr>
            </w:r>
            <w:r>
              <w:rPr>
                <w:noProof/>
                <w:webHidden/>
              </w:rPr>
              <w:fldChar w:fldCharType="separate"/>
            </w:r>
            <w:r w:rsidR="00324870">
              <w:rPr>
                <w:noProof/>
                <w:webHidden/>
              </w:rPr>
              <w:t>5</w:t>
            </w:r>
            <w:r>
              <w:rPr>
                <w:noProof/>
                <w:webHidden/>
              </w:rPr>
              <w:fldChar w:fldCharType="end"/>
            </w:r>
          </w:hyperlink>
        </w:p>
        <w:p w14:paraId="46F1555C" w14:textId="50A0BEA6" w:rsidR="006009F4" w:rsidRDefault="006009F4">
          <w:pPr>
            <w:pStyle w:val="10"/>
            <w:tabs>
              <w:tab w:val="left" w:pos="440"/>
              <w:tab w:val="right" w:leader="dot" w:pos="10195"/>
            </w:tabs>
            <w:rPr>
              <w:rFonts w:asciiTheme="minorHAnsi" w:eastAsiaTheme="minorEastAsia" w:hAnsiTheme="minorHAnsi" w:cstheme="minorBidi"/>
              <w:noProof/>
              <w:sz w:val="22"/>
              <w:szCs w:val="22"/>
              <w:lang w:val="ru-RU" w:eastAsia="ru-RU"/>
            </w:rPr>
          </w:pPr>
          <w:hyperlink w:anchor="_Toc209187031" w:history="1">
            <w:r w:rsidRPr="00754E72">
              <w:rPr>
                <w:rStyle w:val="af1"/>
                <w:noProof/>
                <w:lang w:val="ro-MD"/>
              </w:rPr>
              <w:t>5.</w:t>
            </w:r>
            <w:r>
              <w:rPr>
                <w:rFonts w:asciiTheme="minorHAnsi" w:eastAsiaTheme="minorEastAsia" w:hAnsiTheme="minorHAnsi" w:cstheme="minorBidi"/>
                <w:noProof/>
                <w:sz w:val="22"/>
                <w:szCs w:val="22"/>
                <w:lang w:val="ru-RU" w:eastAsia="ru-RU"/>
              </w:rPr>
              <w:tab/>
            </w:r>
            <w:r w:rsidRPr="00754E72">
              <w:rPr>
                <w:rStyle w:val="af1"/>
                <w:noProof/>
                <w:lang w:val="ro-MD"/>
              </w:rPr>
              <w:t>MANAGEMENTUL PROCESULUI</w:t>
            </w:r>
            <w:r>
              <w:rPr>
                <w:noProof/>
                <w:webHidden/>
              </w:rPr>
              <w:tab/>
            </w:r>
            <w:r>
              <w:rPr>
                <w:noProof/>
                <w:webHidden/>
              </w:rPr>
              <w:fldChar w:fldCharType="begin"/>
            </w:r>
            <w:r>
              <w:rPr>
                <w:noProof/>
                <w:webHidden/>
              </w:rPr>
              <w:instrText xml:space="preserve"> PAGEREF _Toc209187031 \h </w:instrText>
            </w:r>
            <w:r>
              <w:rPr>
                <w:noProof/>
                <w:webHidden/>
              </w:rPr>
            </w:r>
            <w:r>
              <w:rPr>
                <w:noProof/>
                <w:webHidden/>
              </w:rPr>
              <w:fldChar w:fldCharType="separate"/>
            </w:r>
            <w:r w:rsidR="00324870">
              <w:rPr>
                <w:noProof/>
                <w:webHidden/>
              </w:rPr>
              <w:t>5</w:t>
            </w:r>
            <w:r>
              <w:rPr>
                <w:noProof/>
                <w:webHidden/>
              </w:rPr>
              <w:fldChar w:fldCharType="end"/>
            </w:r>
          </w:hyperlink>
        </w:p>
        <w:p w14:paraId="33647799" w14:textId="5136B693" w:rsidR="006009F4" w:rsidRDefault="006009F4">
          <w:pPr>
            <w:pStyle w:val="10"/>
            <w:tabs>
              <w:tab w:val="right" w:leader="dot" w:pos="10195"/>
            </w:tabs>
            <w:rPr>
              <w:rFonts w:asciiTheme="minorHAnsi" w:eastAsiaTheme="minorEastAsia" w:hAnsiTheme="minorHAnsi" w:cstheme="minorBidi"/>
              <w:noProof/>
              <w:sz w:val="22"/>
              <w:szCs w:val="22"/>
              <w:lang w:val="ru-RU" w:eastAsia="ru-RU"/>
            </w:rPr>
          </w:pPr>
          <w:hyperlink w:anchor="_Toc209187032" w:history="1">
            <w:r w:rsidRPr="00754E72">
              <w:rPr>
                <w:rStyle w:val="af1"/>
                <w:noProof/>
                <w:lang w:val="ro-MD"/>
              </w:rPr>
              <w:t>6. RESPONSABILITĂŢI</w:t>
            </w:r>
            <w:r>
              <w:rPr>
                <w:noProof/>
                <w:webHidden/>
              </w:rPr>
              <w:tab/>
            </w:r>
            <w:r>
              <w:rPr>
                <w:noProof/>
                <w:webHidden/>
              </w:rPr>
              <w:fldChar w:fldCharType="begin"/>
            </w:r>
            <w:r>
              <w:rPr>
                <w:noProof/>
                <w:webHidden/>
              </w:rPr>
              <w:instrText xml:space="preserve"> PAGEREF _Toc209187032 \h </w:instrText>
            </w:r>
            <w:r>
              <w:rPr>
                <w:noProof/>
                <w:webHidden/>
              </w:rPr>
            </w:r>
            <w:r>
              <w:rPr>
                <w:noProof/>
                <w:webHidden/>
              </w:rPr>
              <w:fldChar w:fldCharType="separate"/>
            </w:r>
            <w:r w:rsidR="00324870">
              <w:rPr>
                <w:noProof/>
                <w:webHidden/>
              </w:rPr>
              <w:t>8</w:t>
            </w:r>
            <w:r>
              <w:rPr>
                <w:noProof/>
                <w:webHidden/>
              </w:rPr>
              <w:fldChar w:fldCharType="end"/>
            </w:r>
          </w:hyperlink>
        </w:p>
        <w:p w14:paraId="304D05DE" w14:textId="165840C0" w:rsidR="006009F4" w:rsidRDefault="006009F4">
          <w:pPr>
            <w:pStyle w:val="10"/>
            <w:tabs>
              <w:tab w:val="right" w:leader="dot" w:pos="10195"/>
            </w:tabs>
            <w:rPr>
              <w:rFonts w:asciiTheme="minorHAnsi" w:eastAsiaTheme="minorEastAsia" w:hAnsiTheme="minorHAnsi" w:cstheme="minorBidi"/>
              <w:noProof/>
              <w:sz w:val="22"/>
              <w:szCs w:val="22"/>
              <w:lang w:val="ru-RU" w:eastAsia="ru-RU"/>
            </w:rPr>
          </w:pPr>
          <w:hyperlink w:anchor="_Toc209187033" w:history="1">
            <w:r w:rsidRPr="00754E72">
              <w:rPr>
                <w:rStyle w:val="af1"/>
                <w:noProof/>
                <w:lang w:val="ro-MD"/>
              </w:rPr>
              <w:t>7. ÎNREGISTRĂRI ŞI ANEXE</w:t>
            </w:r>
            <w:r>
              <w:rPr>
                <w:noProof/>
                <w:webHidden/>
              </w:rPr>
              <w:tab/>
            </w:r>
            <w:r>
              <w:rPr>
                <w:noProof/>
                <w:webHidden/>
              </w:rPr>
              <w:fldChar w:fldCharType="begin"/>
            </w:r>
            <w:r>
              <w:rPr>
                <w:noProof/>
                <w:webHidden/>
              </w:rPr>
              <w:instrText xml:space="preserve"> PAGEREF _Toc209187033 \h </w:instrText>
            </w:r>
            <w:r>
              <w:rPr>
                <w:noProof/>
                <w:webHidden/>
              </w:rPr>
            </w:r>
            <w:r>
              <w:rPr>
                <w:noProof/>
                <w:webHidden/>
              </w:rPr>
              <w:fldChar w:fldCharType="separate"/>
            </w:r>
            <w:r w:rsidR="00324870">
              <w:rPr>
                <w:noProof/>
                <w:webHidden/>
              </w:rPr>
              <w:t>8</w:t>
            </w:r>
            <w:r>
              <w:rPr>
                <w:noProof/>
                <w:webHidden/>
              </w:rPr>
              <w:fldChar w:fldCharType="end"/>
            </w:r>
          </w:hyperlink>
        </w:p>
        <w:p w14:paraId="1A8D14A0" w14:textId="6D26EA01" w:rsidR="003821D5" w:rsidRPr="006009F4" w:rsidRDefault="003821D5">
          <w:pPr>
            <w:rPr>
              <w:lang w:val="ro-MD"/>
            </w:rPr>
          </w:pPr>
          <w:r w:rsidRPr="006009F4">
            <w:rPr>
              <w:b/>
              <w:bCs/>
              <w:lang w:val="ro-MD"/>
            </w:rPr>
            <w:fldChar w:fldCharType="end"/>
          </w:r>
        </w:p>
      </w:sdtContent>
    </w:sdt>
    <w:p w14:paraId="1B33D8CF" w14:textId="1626E74A" w:rsidR="00EA14D8" w:rsidRPr="006009F4" w:rsidRDefault="00EA14D8" w:rsidP="009034B4">
      <w:pPr>
        <w:tabs>
          <w:tab w:val="left" w:pos="709"/>
        </w:tabs>
        <w:jc w:val="both"/>
        <w:rPr>
          <w:sz w:val="22"/>
          <w:szCs w:val="22"/>
          <w:lang w:val="ro-MD"/>
        </w:rPr>
      </w:pPr>
    </w:p>
    <w:p w14:paraId="6D83B9DA" w14:textId="77777777" w:rsidR="00A4004F" w:rsidRPr="006009F4" w:rsidRDefault="00A4004F" w:rsidP="009034B4">
      <w:pPr>
        <w:tabs>
          <w:tab w:val="left" w:pos="709"/>
        </w:tabs>
        <w:jc w:val="both"/>
        <w:rPr>
          <w:sz w:val="22"/>
          <w:szCs w:val="22"/>
          <w:lang w:val="ro-MD"/>
        </w:rPr>
      </w:pPr>
    </w:p>
    <w:p w14:paraId="243E0319" w14:textId="77777777" w:rsidR="00A4004F" w:rsidRPr="006009F4" w:rsidRDefault="00A4004F">
      <w:pPr>
        <w:rPr>
          <w:sz w:val="22"/>
          <w:szCs w:val="22"/>
          <w:lang w:val="ro-MD"/>
        </w:rPr>
      </w:pPr>
      <w:bookmarkStart w:id="2" w:name="_Hlk148505845"/>
      <w:bookmarkStart w:id="3" w:name="_Hlk150212109"/>
      <w:r w:rsidRPr="006009F4">
        <w:rPr>
          <w:b/>
          <w:sz w:val="22"/>
          <w:szCs w:val="22"/>
          <w:lang w:val="ro-MD"/>
        </w:rPr>
        <w:br w:type="page"/>
      </w:r>
    </w:p>
    <w:p w14:paraId="1BA41289" w14:textId="1566CFC9" w:rsidR="00EA14D8" w:rsidRPr="006009F4" w:rsidRDefault="00EA14D8" w:rsidP="00370AB2">
      <w:pPr>
        <w:pStyle w:val="1"/>
        <w:jc w:val="center"/>
        <w:rPr>
          <w:lang w:val="ro-MD"/>
        </w:rPr>
      </w:pPr>
      <w:bookmarkStart w:id="4" w:name="_Toc209187023"/>
      <w:r w:rsidRPr="006009F4">
        <w:rPr>
          <w:lang w:val="ro-MD"/>
        </w:rPr>
        <w:lastRenderedPageBreak/>
        <w:t>Lista de control a modificărilor</w:t>
      </w:r>
      <w:bookmarkEnd w:id="4"/>
    </w:p>
    <w:p w14:paraId="0067C001" w14:textId="77777777" w:rsidR="00EA14D8" w:rsidRPr="006009F4" w:rsidRDefault="00EA14D8" w:rsidP="009034B4">
      <w:pPr>
        <w:pStyle w:val="a4"/>
        <w:tabs>
          <w:tab w:val="left" w:pos="709"/>
        </w:tabs>
        <w:jc w:val="both"/>
        <w:rPr>
          <w:sz w:val="22"/>
          <w:szCs w:val="22"/>
          <w:lang w:val="ro-MD"/>
        </w:rPr>
      </w:pPr>
    </w:p>
    <w:p w14:paraId="273D9C9D" w14:textId="77777777" w:rsidR="00EA14D8" w:rsidRPr="006009F4" w:rsidRDefault="00EA14D8" w:rsidP="009034B4">
      <w:pPr>
        <w:pStyle w:val="a4"/>
        <w:tabs>
          <w:tab w:val="left" w:pos="709"/>
        </w:tabs>
        <w:jc w:val="both"/>
        <w:rPr>
          <w:sz w:val="22"/>
          <w:szCs w:val="22"/>
          <w:lang w:val="ro-MD"/>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394"/>
        <w:gridCol w:w="1701"/>
        <w:gridCol w:w="1560"/>
        <w:gridCol w:w="1559"/>
      </w:tblGrid>
      <w:tr w:rsidR="00EA14D8" w:rsidRPr="008C25A8" w14:paraId="41D29619" w14:textId="77777777" w:rsidTr="00EC290F">
        <w:trPr>
          <w:trHeight w:val="776"/>
        </w:trPr>
        <w:tc>
          <w:tcPr>
            <w:tcW w:w="709" w:type="dxa"/>
            <w:vAlign w:val="center"/>
          </w:tcPr>
          <w:p w14:paraId="01ADF9FF" w14:textId="77777777" w:rsidR="00EA14D8" w:rsidRPr="006009F4" w:rsidRDefault="00EA14D8" w:rsidP="009034B4">
            <w:pPr>
              <w:tabs>
                <w:tab w:val="left" w:pos="709"/>
              </w:tabs>
              <w:jc w:val="both"/>
              <w:rPr>
                <w:b/>
                <w:sz w:val="22"/>
                <w:szCs w:val="22"/>
                <w:lang w:val="ro-MD"/>
              </w:rPr>
            </w:pPr>
            <w:bookmarkStart w:id="5" w:name="_Hlk148505756"/>
            <w:r w:rsidRPr="006009F4">
              <w:rPr>
                <w:b/>
                <w:sz w:val="22"/>
                <w:szCs w:val="22"/>
                <w:lang w:val="ro-MD"/>
              </w:rPr>
              <w:t>Ed.</w:t>
            </w:r>
            <w:r w:rsidR="001B14CD" w:rsidRPr="006009F4">
              <w:rPr>
                <w:b/>
                <w:sz w:val="22"/>
                <w:szCs w:val="22"/>
                <w:lang w:val="ro-MD"/>
              </w:rPr>
              <w:t xml:space="preserve"> </w:t>
            </w:r>
            <w:r w:rsidRPr="006009F4">
              <w:rPr>
                <w:b/>
                <w:sz w:val="22"/>
                <w:szCs w:val="22"/>
                <w:lang w:val="ro-MD"/>
              </w:rPr>
              <w:t>/</w:t>
            </w:r>
            <w:r w:rsidR="001B14CD" w:rsidRPr="006009F4">
              <w:rPr>
                <w:b/>
                <w:sz w:val="22"/>
                <w:szCs w:val="22"/>
                <w:lang w:val="ro-MD"/>
              </w:rPr>
              <w:t xml:space="preserve"> </w:t>
            </w:r>
            <w:r w:rsidRPr="006009F4">
              <w:rPr>
                <w:b/>
                <w:sz w:val="22"/>
                <w:szCs w:val="22"/>
                <w:lang w:val="ro-MD"/>
              </w:rPr>
              <w:t>Rev.</w:t>
            </w:r>
          </w:p>
        </w:tc>
        <w:tc>
          <w:tcPr>
            <w:tcW w:w="4394" w:type="dxa"/>
            <w:vAlign w:val="center"/>
          </w:tcPr>
          <w:p w14:paraId="0A5C6E07" w14:textId="77777777" w:rsidR="00EA14D8" w:rsidRPr="006009F4" w:rsidRDefault="00EA14D8" w:rsidP="009034B4">
            <w:pPr>
              <w:tabs>
                <w:tab w:val="left" w:pos="709"/>
              </w:tabs>
              <w:jc w:val="center"/>
              <w:rPr>
                <w:b/>
                <w:sz w:val="22"/>
                <w:szCs w:val="22"/>
                <w:lang w:val="ro-MD"/>
              </w:rPr>
            </w:pPr>
            <w:proofErr w:type="spellStart"/>
            <w:r w:rsidRPr="006009F4">
              <w:rPr>
                <w:b/>
                <w:sz w:val="22"/>
                <w:szCs w:val="22"/>
                <w:lang w:val="ro-MD"/>
              </w:rPr>
              <w:t>Conţinutul</w:t>
            </w:r>
            <w:proofErr w:type="spellEnd"/>
            <w:r w:rsidRPr="006009F4">
              <w:rPr>
                <w:b/>
                <w:sz w:val="22"/>
                <w:szCs w:val="22"/>
                <w:lang w:val="ro-MD"/>
              </w:rPr>
              <w:t xml:space="preserve"> modificărilor/cauza</w:t>
            </w:r>
          </w:p>
        </w:tc>
        <w:tc>
          <w:tcPr>
            <w:tcW w:w="1701" w:type="dxa"/>
            <w:vAlign w:val="center"/>
          </w:tcPr>
          <w:p w14:paraId="16F5B37A" w14:textId="77777777" w:rsidR="00EA14D8" w:rsidRPr="006009F4" w:rsidRDefault="00EA14D8" w:rsidP="009034B4">
            <w:pPr>
              <w:tabs>
                <w:tab w:val="left" w:pos="709"/>
              </w:tabs>
              <w:jc w:val="center"/>
              <w:rPr>
                <w:b/>
                <w:sz w:val="22"/>
                <w:szCs w:val="22"/>
                <w:lang w:val="ro-MD"/>
              </w:rPr>
            </w:pPr>
            <w:r w:rsidRPr="006009F4">
              <w:rPr>
                <w:b/>
                <w:sz w:val="22"/>
                <w:szCs w:val="22"/>
                <w:lang w:val="ro-MD"/>
              </w:rPr>
              <w:t>Pagina modificată</w:t>
            </w:r>
          </w:p>
        </w:tc>
        <w:tc>
          <w:tcPr>
            <w:tcW w:w="1560" w:type="dxa"/>
            <w:vAlign w:val="center"/>
          </w:tcPr>
          <w:p w14:paraId="6AF30AE0" w14:textId="77777777" w:rsidR="00EA14D8" w:rsidRPr="006009F4" w:rsidRDefault="00EA14D8" w:rsidP="009034B4">
            <w:pPr>
              <w:tabs>
                <w:tab w:val="left" w:pos="709"/>
              </w:tabs>
              <w:jc w:val="center"/>
              <w:rPr>
                <w:b/>
                <w:sz w:val="22"/>
                <w:szCs w:val="22"/>
                <w:lang w:val="ro-MD"/>
              </w:rPr>
            </w:pPr>
            <w:r w:rsidRPr="006009F4">
              <w:rPr>
                <w:b/>
                <w:sz w:val="22"/>
                <w:szCs w:val="22"/>
                <w:lang w:val="ro-MD"/>
              </w:rPr>
              <w:t>Data</w:t>
            </w:r>
          </w:p>
        </w:tc>
        <w:tc>
          <w:tcPr>
            <w:tcW w:w="1559" w:type="dxa"/>
            <w:vAlign w:val="center"/>
          </w:tcPr>
          <w:p w14:paraId="08F533D8" w14:textId="6FE77E50" w:rsidR="00EA14D8" w:rsidRPr="006009F4" w:rsidRDefault="00D241D6" w:rsidP="009034B4">
            <w:pPr>
              <w:tabs>
                <w:tab w:val="left" w:pos="709"/>
              </w:tabs>
              <w:jc w:val="center"/>
              <w:rPr>
                <w:b/>
                <w:sz w:val="22"/>
                <w:szCs w:val="22"/>
                <w:lang w:val="ro-MD"/>
              </w:rPr>
            </w:pPr>
            <w:r w:rsidRPr="006009F4">
              <w:rPr>
                <w:b/>
                <w:sz w:val="22"/>
                <w:szCs w:val="22"/>
                <w:lang w:val="ro-MD"/>
              </w:rPr>
              <w:t>Responsabil</w:t>
            </w:r>
            <w:r w:rsidR="001B14CD" w:rsidRPr="006009F4">
              <w:rPr>
                <w:b/>
                <w:sz w:val="22"/>
                <w:szCs w:val="22"/>
                <w:lang w:val="ro-MD"/>
              </w:rPr>
              <w:t xml:space="preserve"> </w:t>
            </w:r>
            <w:r w:rsidR="00EA14D8" w:rsidRPr="006009F4">
              <w:rPr>
                <w:b/>
                <w:sz w:val="22"/>
                <w:szCs w:val="22"/>
                <w:lang w:val="ro-MD"/>
              </w:rPr>
              <w:t>/ semnătura</w:t>
            </w:r>
          </w:p>
        </w:tc>
      </w:tr>
      <w:tr w:rsidR="001F206D" w:rsidRPr="008C25A8" w14:paraId="1ADAE5CB" w14:textId="77777777" w:rsidTr="00EC290F">
        <w:trPr>
          <w:trHeight w:val="367"/>
        </w:trPr>
        <w:tc>
          <w:tcPr>
            <w:tcW w:w="709" w:type="dxa"/>
          </w:tcPr>
          <w:p w14:paraId="46D51280" w14:textId="77777777" w:rsidR="001F206D" w:rsidRPr="006009F4" w:rsidRDefault="001F206D" w:rsidP="009034B4">
            <w:pPr>
              <w:tabs>
                <w:tab w:val="left" w:pos="709"/>
              </w:tabs>
              <w:jc w:val="both"/>
              <w:rPr>
                <w:sz w:val="22"/>
                <w:szCs w:val="22"/>
                <w:lang w:val="ro-MD"/>
              </w:rPr>
            </w:pPr>
          </w:p>
        </w:tc>
        <w:tc>
          <w:tcPr>
            <w:tcW w:w="4394" w:type="dxa"/>
          </w:tcPr>
          <w:p w14:paraId="77339509" w14:textId="77777777" w:rsidR="001F206D" w:rsidRPr="006009F4" w:rsidRDefault="001F206D" w:rsidP="009034B4">
            <w:pPr>
              <w:tabs>
                <w:tab w:val="left" w:pos="709"/>
              </w:tabs>
              <w:jc w:val="both"/>
              <w:rPr>
                <w:sz w:val="22"/>
                <w:szCs w:val="22"/>
                <w:lang w:val="ro-MD"/>
              </w:rPr>
            </w:pPr>
          </w:p>
        </w:tc>
        <w:tc>
          <w:tcPr>
            <w:tcW w:w="1701" w:type="dxa"/>
          </w:tcPr>
          <w:p w14:paraId="10E960A0" w14:textId="77777777" w:rsidR="001F206D" w:rsidRPr="006009F4" w:rsidRDefault="001F206D" w:rsidP="009034B4">
            <w:pPr>
              <w:tabs>
                <w:tab w:val="left" w:pos="709"/>
              </w:tabs>
              <w:jc w:val="both"/>
              <w:rPr>
                <w:sz w:val="22"/>
                <w:szCs w:val="22"/>
                <w:lang w:val="ro-MD"/>
              </w:rPr>
            </w:pPr>
          </w:p>
        </w:tc>
        <w:tc>
          <w:tcPr>
            <w:tcW w:w="1560" w:type="dxa"/>
          </w:tcPr>
          <w:p w14:paraId="642C9265" w14:textId="77777777" w:rsidR="001F206D" w:rsidRPr="006009F4" w:rsidRDefault="001F206D" w:rsidP="009034B4">
            <w:pPr>
              <w:tabs>
                <w:tab w:val="left" w:pos="709"/>
              </w:tabs>
              <w:jc w:val="both"/>
              <w:rPr>
                <w:sz w:val="22"/>
                <w:szCs w:val="22"/>
                <w:lang w:val="ro-MD"/>
              </w:rPr>
            </w:pPr>
          </w:p>
        </w:tc>
        <w:tc>
          <w:tcPr>
            <w:tcW w:w="1559" w:type="dxa"/>
          </w:tcPr>
          <w:p w14:paraId="1CF91658" w14:textId="77777777" w:rsidR="001F206D" w:rsidRPr="006009F4" w:rsidRDefault="001F206D" w:rsidP="009034B4">
            <w:pPr>
              <w:tabs>
                <w:tab w:val="left" w:pos="709"/>
              </w:tabs>
              <w:jc w:val="both"/>
              <w:rPr>
                <w:sz w:val="22"/>
                <w:szCs w:val="22"/>
                <w:lang w:val="ro-MD"/>
              </w:rPr>
            </w:pPr>
          </w:p>
        </w:tc>
      </w:tr>
      <w:tr w:rsidR="001F206D" w:rsidRPr="008C25A8" w14:paraId="59DA091E" w14:textId="77777777" w:rsidTr="00EC290F">
        <w:trPr>
          <w:trHeight w:val="367"/>
        </w:trPr>
        <w:tc>
          <w:tcPr>
            <w:tcW w:w="709" w:type="dxa"/>
          </w:tcPr>
          <w:p w14:paraId="5AAE5C95" w14:textId="77777777" w:rsidR="001F206D" w:rsidRPr="006009F4" w:rsidRDefault="001F206D" w:rsidP="009034B4">
            <w:pPr>
              <w:tabs>
                <w:tab w:val="left" w:pos="709"/>
              </w:tabs>
              <w:jc w:val="both"/>
              <w:rPr>
                <w:sz w:val="22"/>
                <w:szCs w:val="22"/>
                <w:lang w:val="ro-MD"/>
              </w:rPr>
            </w:pPr>
          </w:p>
        </w:tc>
        <w:tc>
          <w:tcPr>
            <w:tcW w:w="4394" w:type="dxa"/>
          </w:tcPr>
          <w:p w14:paraId="6E22B70A" w14:textId="77777777" w:rsidR="001F206D" w:rsidRPr="006009F4" w:rsidRDefault="001F206D" w:rsidP="009034B4">
            <w:pPr>
              <w:tabs>
                <w:tab w:val="left" w:pos="709"/>
              </w:tabs>
              <w:jc w:val="both"/>
              <w:rPr>
                <w:sz w:val="22"/>
                <w:szCs w:val="22"/>
                <w:lang w:val="ro-MD"/>
              </w:rPr>
            </w:pPr>
          </w:p>
        </w:tc>
        <w:tc>
          <w:tcPr>
            <w:tcW w:w="1701" w:type="dxa"/>
          </w:tcPr>
          <w:p w14:paraId="44D4DE96" w14:textId="77777777" w:rsidR="001F206D" w:rsidRPr="006009F4" w:rsidRDefault="001F206D" w:rsidP="009034B4">
            <w:pPr>
              <w:tabs>
                <w:tab w:val="left" w:pos="709"/>
              </w:tabs>
              <w:jc w:val="both"/>
              <w:rPr>
                <w:sz w:val="22"/>
                <w:szCs w:val="22"/>
                <w:lang w:val="ro-MD"/>
              </w:rPr>
            </w:pPr>
          </w:p>
        </w:tc>
        <w:tc>
          <w:tcPr>
            <w:tcW w:w="1560" w:type="dxa"/>
          </w:tcPr>
          <w:p w14:paraId="356C0652" w14:textId="77777777" w:rsidR="001F206D" w:rsidRPr="006009F4" w:rsidRDefault="001F206D" w:rsidP="009034B4">
            <w:pPr>
              <w:tabs>
                <w:tab w:val="left" w:pos="709"/>
              </w:tabs>
              <w:jc w:val="both"/>
              <w:rPr>
                <w:sz w:val="22"/>
                <w:szCs w:val="22"/>
                <w:lang w:val="ro-MD"/>
              </w:rPr>
            </w:pPr>
          </w:p>
        </w:tc>
        <w:tc>
          <w:tcPr>
            <w:tcW w:w="1559" w:type="dxa"/>
          </w:tcPr>
          <w:p w14:paraId="0C3B4BDD" w14:textId="77777777" w:rsidR="001F206D" w:rsidRPr="006009F4" w:rsidRDefault="001F206D" w:rsidP="009034B4">
            <w:pPr>
              <w:tabs>
                <w:tab w:val="left" w:pos="709"/>
              </w:tabs>
              <w:jc w:val="both"/>
              <w:rPr>
                <w:sz w:val="22"/>
                <w:szCs w:val="22"/>
                <w:lang w:val="ro-MD"/>
              </w:rPr>
            </w:pPr>
          </w:p>
        </w:tc>
      </w:tr>
      <w:tr w:rsidR="001F206D" w:rsidRPr="008C25A8" w14:paraId="2EC78B89" w14:textId="77777777" w:rsidTr="00EC290F">
        <w:trPr>
          <w:trHeight w:val="367"/>
        </w:trPr>
        <w:tc>
          <w:tcPr>
            <w:tcW w:w="709" w:type="dxa"/>
          </w:tcPr>
          <w:p w14:paraId="1C9CA7B5" w14:textId="77777777" w:rsidR="001F206D" w:rsidRPr="006009F4" w:rsidRDefault="001F206D" w:rsidP="009034B4">
            <w:pPr>
              <w:tabs>
                <w:tab w:val="left" w:pos="709"/>
              </w:tabs>
              <w:jc w:val="both"/>
              <w:rPr>
                <w:sz w:val="22"/>
                <w:szCs w:val="22"/>
                <w:lang w:val="ro-MD"/>
              </w:rPr>
            </w:pPr>
          </w:p>
        </w:tc>
        <w:tc>
          <w:tcPr>
            <w:tcW w:w="4394" w:type="dxa"/>
          </w:tcPr>
          <w:p w14:paraId="40DA7C22" w14:textId="77777777" w:rsidR="001F206D" w:rsidRPr="006009F4" w:rsidRDefault="001F206D" w:rsidP="009034B4">
            <w:pPr>
              <w:tabs>
                <w:tab w:val="left" w:pos="709"/>
              </w:tabs>
              <w:jc w:val="both"/>
              <w:rPr>
                <w:sz w:val="22"/>
                <w:szCs w:val="22"/>
                <w:lang w:val="ro-MD"/>
              </w:rPr>
            </w:pPr>
          </w:p>
        </w:tc>
        <w:tc>
          <w:tcPr>
            <w:tcW w:w="1701" w:type="dxa"/>
          </w:tcPr>
          <w:p w14:paraId="18D8F2BB" w14:textId="77777777" w:rsidR="001F206D" w:rsidRPr="006009F4" w:rsidRDefault="001F206D" w:rsidP="009034B4">
            <w:pPr>
              <w:tabs>
                <w:tab w:val="left" w:pos="709"/>
              </w:tabs>
              <w:jc w:val="both"/>
              <w:rPr>
                <w:sz w:val="22"/>
                <w:szCs w:val="22"/>
                <w:lang w:val="ro-MD"/>
              </w:rPr>
            </w:pPr>
          </w:p>
        </w:tc>
        <w:tc>
          <w:tcPr>
            <w:tcW w:w="1560" w:type="dxa"/>
          </w:tcPr>
          <w:p w14:paraId="55E4A342" w14:textId="77777777" w:rsidR="001F206D" w:rsidRPr="006009F4" w:rsidRDefault="001F206D" w:rsidP="009034B4">
            <w:pPr>
              <w:tabs>
                <w:tab w:val="left" w:pos="709"/>
              </w:tabs>
              <w:jc w:val="both"/>
              <w:rPr>
                <w:sz w:val="22"/>
                <w:szCs w:val="22"/>
                <w:lang w:val="ro-MD"/>
              </w:rPr>
            </w:pPr>
          </w:p>
        </w:tc>
        <w:tc>
          <w:tcPr>
            <w:tcW w:w="1559" w:type="dxa"/>
          </w:tcPr>
          <w:p w14:paraId="3F580513" w14:textId="77777777" w:rsidR="001F206D" w:rsidRPr="006009F4" w:rsidRDefault="001F206D" w:rsidP="009034B4">
            <w:pPr>
              <w:tabs>
                <w:tab w:val="left" w:pos="709"/>
              </w:tabs>
              <w:jc w:val="both"/>
              <w:rPr>
                <w:sz w:val="22"/>
                <w:szCs w:val="22"/>
                <w:lang w:val="ro-MD"/>
              </w:rPr>
            </w:pPr>
          </w:p>
        </w:tc>
      </w:tr>
      <w:tr w:rsidR="001F206D" w:rsidRPr="008C25A8" w14:paraId="328035CF" w14:textId="77777777" w:rsidTr="00EC290F">
        <w:trPr>
          <w:trHeight w:val="367"/>
        </w:trPr>
        <w:tc>
          <w:tcPr>
            <w:tcW w:w="709" w:type="dxa"/>
          </w:tcPr>
          <w:p w14:paraId="3840D43F" w14:textId="77777777" w:rsidR="001F206D" w:rsidRPr="006009F4" w:rsidRDefault="001F206D" w:rsidP="009034B4">
            <w:pPr>
              <w:tabs>
                <w:tab w:val="left" w:pos="709"/>
              </w:tabs>
              <w:jc w:val="both"/>
              <w:rPr>
                <w:sz w:val="22"/>
                <w:szCs w:val="22"/>
                <w:lang w:val="ro-MD"/>
              </w:rPr>
            </w:pPr>
          </w:p>
        </w:tc>
        <w:tc>
          <w:tcPr>
            <w:tcW w:w="4394" w:type="dxa"/>
          </w:tcPr>
          <w:p w14:paraId="2A1B47AF" w14:textId="77777777" w:rsidR="001F206D" w:rsidRPr="006009F4" w:rsidRDefault="001F206D" w:rsidP="009034B4">
            <w:pPr>
              <w:tabs>
                <w:tab w:val="left" w:pos="709"/>
              </w:tabs>
              <w:jc w:val="both"/>
              <w:rPr>
                <w:sz w:val="22"/>
                <w:szCs w:val="22"/>
                <w:lang w:val="ro-MD"/>
              </w:rPr>
            </w:pPr>
          </w:p>
        </w:tc>
        <w:tc>
          <w:tcPr>
            <w:tcW w:w="1701" w:type="dxa"/>
          </w:tcPr>
          <w:p w14:paraId="7399D365" w14:textId="77777777" w:rsidR="001F206D" w:rsidRPr="006009F4" w:rsidRDefault="001F206D" w:rsidP="009034B4">
            <w:pPr>
              <w:tabs>
                <w:tab w:val="left" w:pos="709"/>
              </w:tabs>
              <w:jc w:val="both"/>
              <w:rPr>
                <w:sz w:val="22"/>
                <w:szCs w:val="22"/>
                <w:lang w:val="ro-MD"/>
              </w:rPr>
            </w:pPr>
          </w:p>
        </w:tc>
        <w:tc>
          <w:tcPr>
            <w:tcW w:w="1560" w:type="dxa"/>
          </w:tcPr>
          <w:p w14:paraId="6F4FCD30" w14:textId="77777777" w:rsidR="001F206D" w:rsidRPr="006009F4" w:rsidRDefault="001F206D" w:rsidP="009034B4">
            <w:pPr>
              <w:tabs>
                <w:tab w:val="left" w:pos="709"/>
              </w:tabs>
              <w:jc w:val="both"/>
              <w:rPr>
                <w:sz w:val="22"/>
                <w:szCs w:val="22"/>
                <w:lang w:val="ro-MD"/>
              </w:rPr>
            </w:pPr>
          </w:p>
        </w:tc>
        <w:tc>
          <w:tcPr>
            <w:tcW w:w="1559" w:type="dxa"/>
          </w:tcPr>
          <w:p w14:paraId="637FA23F" w14:textId="77777777" w:rsidR="001F206D" w:rsidRPr="006009F4" w:rsidRDefault="001F206D" w:rsidP="009034B4">
            <w:pPr>
              <w:tabs>
                <w:tab w:val="left" w:pos="709"/>
              </w:tabs>
              <w:jc w:val="both"/>
              <w:rPr>
                <w:sz w:val="22"/>
                <w:szCs w:val="22"/>
                <w:lang w:val="ro-MD"/>
              </w:rPr>
            </w:pPr>
          </w:p>
        </w:tc>
      </w:tr>
      <w:tr w:rsidR="001F206D" w:rsidRPr="008C25A8" w14:paraId="269731D5" w14:textId="77777777" w:rsidTr="00EC290F">
        <w:trPr>
          <w:trHeight w:val="367"/>
        </w:trPr>
        <w:tc>
          <w:tcPr>
            <w:tcW w:w="709" w:type="dxa"/>
          </w:tcPr>
          <w:p w14:paraId="7B9D27C1" w14:textId="77777777" w:rsidR="001F206D" w:rsidRPr="006009F4" w:rsidRDefault="001F206D" w:rsidP="009034B4">
            <w:pPr>
              <w:tabs>
                <w:tab w:val="left" w:pos="709"/>
              </w:tabs>
              <w:jc w:val="both"/>
              <w:rPr>
                <w:sz w:val="22"/>
                <w:szCs w:val="22"/>
                <w:lang w:val="ro-MD"/>
              </w:rPr>
            </w:pPr>
          </w:p>
        </w:tc>
        <w:tc>
          <w:tcPr>
            <w:tcW w:w="4394" w:type="dxa"/>
          </w:tcPr>
          <w:p w14:paraId="570B03FC" w14:textId="77777777" w:rsidR="001F206D" w:rsidRPr="006009F4" w:rsidRDefault="001F206D" w:rsidP="009034B4">
            <w:pPr>
              <w:tabs>
                <w:tab w:val="left" w:pos="709"/>
              </w:tabs>
              <w:jc w:val="both"/>
              <w:rPr>
                <w:sz w:val="22"/>
                <w:szCs w:val="22"/>
                <w:lang w:val="ro-MD"/>
              </w:rPr>
            </w:pPr>
          </w:p>
        </w:tc>
        <w:tc>
          <w:tcPr>
            <w:tcW w:w="1701" w:type="dxa"/>
          </w:tcPr>
          <w:p w14:paraId="5CA4B18A" w14:textId="77777777" w:rsidR="001F206D" w:rsidRPr="006009F4" w:rsidRDefault="001F206D" w:rsidP="009034B4">
            <w:pPr>
              <w:tabs>
                <w:tab w:val="left" w:pos="709"/>
              </w:tabs>
              <w:jc w:val="both"/>
              <w:rPr>
                <w:sz w:val="22"/>
                <w:szCs w:val="22"/>
                <w:lang w:val="ro-MD"/>
              </w:rPr>
            </w:pPr>
          </w:p>
        </w:tc>
        <w:tc>
          <w:tcPr>
            <w:tcW w:w="1560" w:type="dxa"/>
          </w:tcPr>
          <w:p w14:paraId="353BD08D" w14:textId="77777777" w:rsidR="001F206D" w:rsidRPr="006009F4" w:rsidRDefault="001F206D" w:rsidP="009034B4">
            <w:pPr>
              <w:tabs>
                <w:tab w:val="left" w:pos="709"/>
              </w:tabs>
              <w:jc w:val="both"/>
              <w:rPr>
                <w:sz w:val="22"/>
                <w:szCs w:val="22"/>
                <w:lang w:val="ro-MD"/>
              </w:rPr>
            </w:pPr>
          </w:p>
        </w:tc>
        <w:tc>
          <w:tcPr>
            <w:tcW w:w="1559" w:type="dxa"/>
          </w:tcPr>
          <w:p w14:paraId="52BC8DC2" w14:textId="77777777" w:rsidR="001F206D" w:rsidRPr="006009F4" w:rsidRDefault="001F206D" w:rsidP="009034B4">
            <w:pPr>
              <w:tabs>
                <w:tab w:val="left" w:pos="709"/>
              </w:tabs>
              <w:jc w:val="both"/>
              <w:rPr>
                <w:sz w:val="22"/>
                <w:szCs w:val="22"/>
                <w:lang w:val="ro-MD"/>
              </w:rPr>
            </w:pPr>
          </w:p>
        </w:tc>
      </w:tr>
      <w:tr w:rsidR="001F206D" w:rsidRPr="008C25A8" w14:paraId="7885D6F2" w14:textId="77777777" w:rsidTr="00EC290F">
        <w:trPr>
          <w:trHeight w:val="367"/>
        </w:trPr>
        <w:tc>
          <w:tcPr>
            <w:tcW w:w="709" w:type="dxa"/>
          </w:tcPr>
          <w:p w14:paraId="115F7081" w14:textId="77777777" w:rsidR="001F206D" w:rsidRPr="006009F4" w:rsidRDefault="001F206D" w:rsidP="009034B4">
            <w:pPr>
              <w:tabs>
                <w:tab w:val="left" w:pos="709"/>
              </w:tabs>
              <w:jc w:val="both"/>
              <w:rPr>
                <w:sz w:val="22"/>
                <w:szCs w:val="22"/>
                <w:lang w:val="ro-MD"/>
              </w:rPr>
            </w:pPr>
          </w:p>
        </w:tc>
        <w:tc>
          <w:tcPr>
            <w:tcW w:w="4394" w:type="dxa"/>
          </w:tcPr>
          <w:p w14:paraId="156BBA37" w14:textId="77777777" w:rsidR="001F206D" w:rsidRPr="006009F4" w:rsidRDefault="001F206D" w:rsidP="009034B4">
            <w:pPr>
              <w:tabs>
                <w:tab w:val="left" w:pos="709"/>
              </w:tabs>
              <w:jc w:val="both"/>
              <w:rPr>
                <w:sz w:val="22"/>
                <w:szCs w:val="22"/>
                <w:lang w:val="ro-MD"/>
              </w:rPr>
            </w:pPr>
          </w:p>
        </w:tc>
        <w:tc>
          <w:tcPr>
            <w:tcW w:w="1701" w:type="dxa"/>
          </w:tcPr>
          <w:p w14:paraId="60D3900B" w14:textId="77777777" w:rsidR="001F206D" w:rsidRPr="006009F4" w:rsidRDefault="001F206D" w:rsidP="009034B4">
            <w:pPr>
              <w:tabs>
                <w:tab w:val="left" w:pos="709"/>
              </w:tabs>
              <w:jc w:val="both"/>
              <w:rPr>
                <w:sz w:val="22"/>
                <w:szCs w:val="22"/>
                <w:lang w:val="ro-MD"/>
              </w:rPr>
            </w:pPr>
          </w:p>
        </w:tc>
        <w:tc>
          <w:tcPr>
            <w:tcW w:w="1560" w:type="dxa"/>
          </w:tcPr>
          <w:p w14:paraId="2F49DB73" w14:textId="77777777" w:rsidR="001F206D" w:rsidRPr="006009F4" w:rsidRDefault="001F206D" w:rsidP="009034B4">
            <w:pPr>
              <w:tabs>
                <w:tab w:val="left" w:pos="709"/>
              </w:tabs>
              <w:jc w:val="both"/>
              <w:rPr>
                <w:sz w:val="22"/>
                <w:szCs w:val="22"/>
                <w:lang w:val="ro-MD"/>
              </w:rPr>
            </w:pPr>
          </w:p>
        </w:tc>
        <w:tc>
          <w:tcPr>
            <w:tcW w:w="1559" w:type="dxa"/>
          </w:tcPr>
          <w:p w14:paraId="3F74A25E" w14:textId="77777777" w:rsidR="001F206D" w:rsidRPr="006009F4" w:rsidRDefault="001F206D" w:rsidP="009034B4">
            <w:pPr>
              <w:tabs>
                <w:tab w:val="left" w:pos="709"/>
              </w:tabs>
              <w:jc w:val="both"/>
              <w:rPr>
                <w:sz w:val="22"/>
                <w:szCs w:val="22"/>
                <w:lang w:val="ro-MD"/>
              </w:rPr>
            </w:pPr>
          </w:p>
        </w:tc>
      </w:tr>
      <w:tr w:rsidR="001F206D" w:rsidRPr="008C25A8" w14:paraId="6519040A" w14:textId="77777777" w:rsidTr="00EC290F">
        <w:trPr>
          <w:trHeight w:val="367"/>
        </w:trPr>
        <w:tc>
          <w:tcPr>
            <w:tcW w:w="709" w:type="dxa"/>
          </w:tcPr>
          <w:p w14:paraId="41940A35" w14:textId="77777777" w:rsidR="001F206D" w:rsidRPr="006009F4" w:rsidRDefault="001F206D" w:rsidP="009034B4">
            <w:pPr>
              <w:tabs>
                <w:tab w:val="left" w:pos="709"/>
              </w:tabs>
              <w:jc w:val="both"/>
              <w:rPr>
                <w:sz w:val="22"/>
                <w:szCs w:val="22"/>
                <w:lang w:val="ro-MD"/>
              </w:rPr>
            </w:pPr>
          </w:p>
        </w:tc>
        <w:tc>
          <w:tcPr>
            <w:tcW w:w="4394" w:type="dxa"/>
          </w:tcPr>
          <w:p w14:paraId="67587CAD" w14:textId="77777777" w:rsidR="001F206D" w:rsidRPr="006009F4" w:rsidRDefault="001F206D" w:rsidP="009034B4">
            <w:pPr>
              <w:tabs>
                <w:tab w:val="left" w:pos="709"/>
              </w:tabs>
              <w:jc w:val="both"/>
              <w:rPr>
                <w:sz w:val="22"/>
                <w:szCs w:val="22"/>
                <w:lang w:val="ro-MD"/>
              </w:rPr>
            </w:pPr>
          </w:p>
        </w:tc>
        <w:tc>
          <w:tcPr>
            <w:tcW w:w="1701" w:type="dxa"/>
          </w:tcPr>
          <w:p w14:paraId="48B3E87E" w14:textId="77777777" w:rsidR="001F206D" w:rsidRPr="006009F4" w:rsidRDefault="001F206D" w:rsidP="009034B4">
            <w:pPr>
              <w:tabs>
                <w:tab w:val="left" w:pos="709"/>
              </w:tabs>
              <w:jc w:val="both"/>
              <w:rPr>
                <w:sz w:val="22"/>
                <w:szCs w:val="22"/>
                <w:lang w:val="ro-MD"/>
              </w:rPr>
            </w:pPr>
          </w:p>
        </w:tc>
        <w:tc>
          <w:tcPr>
            <w:tcW w:w="1560" w:type="dxa"/>
          </w:tcPr>
          <w:p w14:paraId="38EAF5FA" w14:textId="77777777" w:rsidR="001F206D" w:rsidRPr="006009F4" w:rsidRDefault="001F206D" w:rsidP="009034B4">
            <w:pPr>
              <w:tabs>
                <w:tab w:val="left" w:pos="709"/>
              </w:tabs>
              <w:jc w:val="both"/>
              <w:rPr>
                <w:sz w:val="22"/>
                <w:szCs w:val="22"/>
                <w:lang w:val="ro-MD"/>
              </w:rPr>
            </w:pPr>
          </w:p>
        </w:tc>
        <w:tc>
          <w:tcPr>
            <w:tcW w:w="1559" w:type="dxa"/>
          </w:tcPr>
          <w:p w14:paraId="28EB473F" w14:textId="77777777" w:rsidR="001F206D" w:rsidRPr="006009F4" w:rsidRDefault="001F206D" w:rsidP="009034B4">
            <w:pPr>
              <w:tabs>
                <w:tab w:val="left" w:pos="709"/>
              </w:tabs>
              <w:jc w:val="both"/>
              <w:rPr>
                <w:sz w:val="22"/>
                <w:szCs w:val="22"/>
                <w:lang w:val="ro-MD"/>
              </w:rPr>
            </w:pPr>
          </w:p>
        </w:tc>
      </w:tr>
      <w:tr w:rsidR="001F206D" w:rsidRPr="008C25A8" w14:paraId="777102D3" w14:textId="77777777" w:rsidTr="00EC290F">
        <w:trPr>
          <w:trHeight w:val="367"/>
        </w:trPr>
        <w:tc>
          <w:tcPr>
            <w:tcW w:w="709" w:type="dxa"/>
          </w:tcPr>
          <w:p w14:paraId="0BBCF0C4" w14:textId="77777777" w:rsidR="001F206D" w:rsidRPr="006009F4" w:rsidRDefault="001F206D" w:rsidP="009034B4">
            <w:pPr>
              <w:tabs>
                <w:tab w:val="left" w:pos="709"/>
              </w:tabs>
              <w:jc w:val="both"/>
              <w:rPr>
                <w:sz w:val="22"/>
                <w:szCs w:val="22"/>
                <w:lang w:val="ro-MD"/>
              </w:rPr>
            </w:pPr>
          </w:p>
        </w:tc>
        <w:tc>
          <w:tcPr>
            <w:tcW w:w="4394" w:type="dxa"/>
          </w:tcPr>
          <w:p w14:paraId="6A6D4FB7" w14:textId="77777777" w:rsidR="001F206D" w:rsidRPr="006009F4" w:rsidRDefault="001F206D" w:rsidP="009034B4">
            <w:pPr>
              <w:tabs>
                <w:tab w:val="left" w:pos="709"/>
              </w:tabs>
              <w:jc w:val="both"/>
              <w:rPr>
                <w:sz w:val="22"/>
                <w:szCs w:val="22"/>
                <w:lang w:val="ro-MD"/>
              </w:rPr>
            </w:pPr>
          </w:p>
        </w:tc>
        <w:tc>
          <w:tcPr>
            <w:tcW w:w="1701" w:type="dxa"/>
          </w:tcPr>
          <w:p w14:paraId="7E980860" w14:textId="77777777" w:rsidR="001F206D" w:rsidRPr="006009F4" w:rsidRDefault="001F206D" w:rsidP="009034B4">
            <w:pPr>
              <w:tabs>
                <w:tab w:val="left" w:pos="709"/>
              </w:tabs>
              <w:jc w:val="both"/>
              <w:rPr>
                <w:sz w:val="22"/>
                <w:szCs w:val="22"/>
                <w:lang w:val="ro-MD"/>
              </w:rPr>
            </w:pPr>
          </w:p>
        </w:tc>
        <w:tc>
          <w:tcPr>
            <w:tcW w:w="1560" w:type="dxa"/>
          </w:tcPr>
          <w:p w14:paraId="29865678" w14:textId="77777777" w:rsidR="001F206D" w:rsidRPr="006009F4" w:rsidRDefault="001F206D" w:rsidP="009034B4">
            <w:pPr>
              <w:tabs>
                <w:tab w:val="left" w:pos="709"/>
              </w:tabs>
              <w:jc w:val="both"/>
              <w:rPr>
                <w:sz w:val="22"/>
                <w:szCs w:val="22"/>
                <w:lang w:val="ro-MD"/>
              </w:rPr>
            </w:pPr>
          </w:p>
        </w:tc>
        <w:tc>
          <w:tcPr>
            <w:tcW w:w="1559" w:type="dxa"/>
          </w:tcPr>
          <w:p w14:paraId="21AFFC5B" w14:textId="77777777" w:rsidR="001F206D" w:rsidRPr="006009F4" w:rsidRDefault="001F206D" w:rsidP="009034B4">
            <w:pPr>
              <w:tabs>
                <w:tab w:val="left" w:pos="709"/>
              </w:tabs>
              <w:jc w:val="both"/>
              <w:rPr>
                <w:sz w:val="22"/>
                <w:szCs w:val="22"/>
                <w:lang w:val="ro-MD"/>
              </w:rPr>
            </w:pPr>
          </w:p>
        </w:tc>
      </w:tr>
      <w:tr w:rsidR="001F206D" w:rsidRPr="008C25A8" w14:paraId="29A5D191" w14:textId="77777777" w:rsidTr="00EC290F">
        <w:trPr>
          <w:trHeight w:val="367"/>
        </w:trPr>
        <w:tc>
          <w:tcPr>
            <w:tcW w:w="709" w:type="dxa"/>
          </w:tcPr>
          <w:p w14:paraId="45865BB4" w14:textId="77777777" w:rsidR="001F206D" w:rsidRPr="006009F4" w:rsidRDefault="001F206D" w:rsidP="009034B4">
            <w:pPr>
              <w:tabs>
                <w:tab w:val="left" w:pos="709"/>
              </w:tabs>
              <w:jc w:val="both"/>
              <w:rPr>
                <w:sz w:val="22"/>
                <w:szCs w:val="22"/>
                <w:lang w:val="ro-MD"/>
              </w:rPr>
            </w:pPr>
          </w:p>
        </w:tc>
        <w:tc>
          <w:tcPr>
            <w:tcW w:w="4394" w:type="dxa"/>
          </w:tcPr>
          <w:p w14:paraId="4E78D664" w14:textId="77777777" w:rsidR="001F206D" w:rsidRPr="006009F4" w:rsidRDefault="001F206D" w:rsidP="009034B4">
            <w:pPr>
              <w:tabs>
                <w:tab w:val="left" w:pos="709"/>
              </w:tabs>
              <w:jc w:val="both"/>
              <w:rPr>
                <w:sz w:val="22"/>
                <w:szCs w:val="22"/>
                <w:lang w:val="ro-MD"/>
              </w:rPr>
            </w:pPr>
          </w:p>
        </w:tc>
        <w:tc>
          <w:tcPr>
            <w:tcW w:w="1701" w:type="dxa"/>
          </w:tcPr>
          <w:p w14:paraId="0CC5978B" w14:textId="77777777" w:rsidR="001F206D" w:rsidRPr="006009F4" w:rsidRDefault="001F206D" w:rsidP="009034B4">
            <w:pPr>
              <w:tabs>
                <w:tab w:val="left" w:pos="709"/>
              </w:tabs>
              <w:jc w:val="both"/>
              <w:rPr>
                <w:sz w:val="22"/>
                <w:szCs w:val="22"/>
                <w:lang w:val="ro-MD"/>
              </w:rPr>
            </w:pPr>
          </w:p>
        </w:tc>
        <w:tc>
          <w:tcPr>
            <w:tcW w:w="1560" w:type="dxa"/>
          </w:tcPr>
          <w:p w14:paraId="1353617A" w14:textId="77777777" w:rsidR="001F206D" w:rsidRPr="006009F4" w:rsidRDefault="001F206D" w:rsidP="009034B4">
            <w:pPr>
              <w:tabs>
                <w:tab w:val="left" w:pos="709"/>
              </w:tabs>
              <w:jc w:val="both"/>
              <w:rPr>
                <w:sz w:val="22"/>
                <w:szCs w:val="22"/>
                <w:lang w:val="ro-MD"/>
              </w:rPr>
            </w:pPr>
          </w:p>
        </w:tc>
        <w:tc>
          <w:tcPr>
            <w:tcW w:w="1559" w:type="dxa"/>
          </w:tcPr>
          <w:p w14:paraId="00CF3EB8" w14:textId="77777777" w:rsidR="001F206D" w:rsidRPr="006009F4" w:rsidRDefault="001F206D" w:rsidP="009034B4">
            <w:pPr>
              <w:tabs>
                <w:tab w:val="left" w:pos="709"/>
              </w:tabs>
              <w:jc w:val="both"/>
              <w:rPr>
                <w:sz w:val="22"/>
                <w:szCs w:val="22"/>
                <w:lang w:val="ro-MD"/>
              </w:rPr>
            </w:pPr>
          </w:p>
        </w:tc>
      </w:tr>
      <w:tr w:rsidR="001F206D" w:rsidRPr="008C25A8" w14:paraId="5464724F" w14:textId="77777777" w:rsidTr="00EC290F">
        <w:trPr>
          <w:trHeight w:val="367"/>
        </w:trPr>
        <w:tc>
          <w:tcPr>
            <w:tcW w:w="709" w:type="dxa"/>
          </w:tcPr>
          <w:p w14:paraId="59656E68" w14:textId="77777777" w:rsidR="001F206D" w:rsidRPr="006009F4" w:rsidRDefault="001F206D" w:rsidP="009034B4">
            <w:pPr>
              <w:tabs>
                <w:tab w:val="left" w:pos="709"/>
              </w:tabs>
              <w:jc w:val="both"/>
              <w:rPr>
                <w:sz w:val="22"/>
                <w:szCs w:val="22"/>
                <w:lang w:val="ro-MD"/>
              </w:rPr>
            </w:pPr>
          </w:p>
        </w:tc>
        <w:tc>
          <w:tcPr>
            <w:tcW w:w="4394" w:type="dxa"/>
          </w:tcPr>
          <w:p w14:paraId="2349831B" w14:textId="77777777" w:rsidR="001F206D" w:rsidRPr="006009F4" w:rsidRDefault="001F206D" w:rsidP="009034B4">
            <w:pPr>
              <w:tabs>
                <w:tab w:val="left" w:pos="709"/>
              </w:tabs>
              <w:jc w:val="both"/>
              <w:rPr>
                <w:sz w:val="22"/>
                <w:szCs w:val="22"/>
                <w:lang w:val="ro-MD"/>
              </w:rPr>
            </w:pPr>
          </w:p>
        </w:tc>
        <w:tc>
          <w:tcPr>
            <w:tcW w:w="1701" w:type="dxa"/>
          </w:tcPr>
          <w:p w14:paraId="56377395" w14:textId="77777777" w:rsidR="001F206D" w:rsidRPr="006009F4" w:rsidRDefault="001F206D" w:rsidP="009034B4">
            <w:pPr>
              <w:tabs>
                <w:tab w:val="left" w:pos="709"/>
              </w:tabs>
              <w:jc w:val="both"/>
              <w:rPr>
                <w:sz w:val="22"/>
                <w:szCs w:val="22"/>
                <w:lang w:val="ro-MD"/>
              </w:rPr>
            </w:pPr>
          </w:p>
        </w:tc>
        <w:tc>
          <w:tcPr>
            <w:tcW w:w="1560" w:type="dxa"/>
          </w:tcPr>
          <w:p w14:paraId="2859EDA0" w14:textId="77777777" w:rsidR="001F206D" w:rsidRPr="006009F4" w:rsidRDefault="001F206D" w:rsidP="009034B4">
            <w:pPr>
              <w:tabs>
                <w:tab w:val="left" w:pos="709"/>
              </w:tabs>
              <w:jc w:val="both"/>
              <w:rPr>
                <w:sz w:val="22"/>
                <w:szCs w:val="22"/>
                <w:lang w:val="ro-MD"/>
              </w:rPr>
            </w:pPr>
          </w:p>
        </w:tc>
        <w:tc>
          <w:tcPr>
            <w:tcW w:w="1559" w:type="dxa"/>
          </w:tcPr>
          <w:p w14:paraId="1CFDEC71" w14:textId="77777777" w:rsidR="001F206D" w:rsidRPr="006009F4" w:rsidRDefault="001F206D" w:rsidP="009034B4">
            <w:pPr>
              <w:tabs>
                <w:tab w:val="left" w:pos="709"/>
              </w:tabs>
              <w:jc w:val="both"/>
              <w:rPr>
                <w:sz w:val="22"/>
                <w:szCs w:val="22"/>
                <w:lang w:val="ro-MD"/>
              </w:rPr>
            </w:pPr>
          </w:p>
        </w:tc>
      </w:tr>
    </w:tbl>
    <w:p w14:paraId="14C2A302" w14:textId="77777777" w:rsidR="001905F4" w:rsidRPr="006009F4" w:rsidRDefault="001905F4" w:rsidP="009034B4">
      <w:pPr>
        <w:tabs>
          <w:tab w:val="left" w:pos="426"/>
          <w:tab w:val="left" w:pos="709"/>
        </w:tabs>
        <w:jc w:val="both"/>
        <w:rPr>
          <w:caps/>
          <w:sz w:val="22"/>
          <w:szCs w:val="22"/>
          <w:lang w:val="ro-MD"/>
        </w:rPr>
      </w:pPr>
    </w:p>
    <w:p w14:paraId="09F441C5" w14:textId="0014652E" w:rsidR="000576AF" w:rsidRPr="006009F4" w:rsidRDefault="000576AF" w:rsidP="009034B4">
      <w:pPr>
        <w:tabs>
          <w:tab w:val="left" w:pos="426"/>
          <w:tab w:val="left" w:pos="709"/>
        </w:tabs>
        <w:jc w:val="both"/>
        <w:rPr>
          <w:caps/>
          <w:sz w:val="22"/>
          <w:szCs w:val="22"/>
          <w:lang w:val="ro-MD"/>
        </w:rPr>
      </w:pPr>
    </w:p>
    <w:p w14:paraId="2CDB78A9" w14:textId="77777777" w:rsidR="00A4004F" w:rsidRPr="006009F4" w:rsidRDefault="00A4004F">
      <w:pPr>
        <w:rPr>
          <w:b/>
          <w:bCs/>
          <w:caps/>
          <w:sz w:val="22"/>
          <w:szCs w:val="22"/>
          <w:lang w:val="ro-MD"/>
        </w:rPr>
      </w:pPr>
      <w:r w:rsidRPr="006009F4">
        <w:rPr>
          <w:bCs/>
          <w:caps/>
          <w:sz w:val="22"/>
          <w:szCs w:val="22"/>
          <w:lang w:val="ro-MD"/>
        </w:rPr>
        <w:br w:type="page"/>
      </w:r>
    </w:p>
    <w:p w14:paraId="46324C9F" w14:textId="3A19F358" w:rsidR="00656D00" w:rsidRPr="006009F4" w:rsidRDefault="00656D00" w:rsidP="006009F4">
      <w:pPr>
        <w:pStyle w:val="1"/>
        <w:numPr>
          <w:ilvl w:val="0"/>
          <w:numId w:val="26"/>
        </w:numPr>
        <w:spacing w:after="240" w:line="276" w:lineRule="auto"/>
        <w:rPr>
          <w:lang w:val="ro-MD"/>
        </w:rPr>
      </w:pPr>
      <w:bookmarkStart w:id="6" w:name="_Toc198888736"/>
      <w:bookmarkStart w:id="7" w:name="_Toc209187024"/>
      <w:bookmarkEnd w:id="1"/>
      <w:bookmarkEnd w:id="2"/>
      <w:bookmarkEnd w:id="3"/>
      <w:bookmarkEnd w:id="5"/>
      <w:r w:rsidRPr="006009F4">
        <w:rPr>
          <w:lang w:val="ro-MD"/>
        </w:rPr>
        <w:lastRenderedPageBreak/>
        <w:t>SCOP</w:t>
      </w:r>
      <w:bookmarkEnd w:id="6"/>
      <w:bookmarkEnd w:id="7"/>
    </w:p>
    <w:p w14:paraId="7DDF1EFA" w14:textId="4076B804" w:rsidR="00774EFD" w:rsidRPr="006009F4" w:rsidRDefault="00237263" w:rsidP="006009F4">
      <w:pPr>
        <w:spacing w:line="276" w:lineRule="auto"/>
        <w:rPr>
          <w:lang w:val="ro-MD" w:eastAsia="ro-RO"/>
        </w:rPr>
      </w:pPr>
      <w:r w:rsidRPr="006009F4">
        <w:rPr>
          <w:lang w:val="ro-MD"/>
        </w:rPr>
        <w:t xml:space="preserve">Procedura precizează formatul, transmiterea </w:t>
      </w:r>
      <w:proofErr w:type="spellStart"/>
      <w:r w:rsidRPr="006009F4">
        <w:rPr>
          <w:lang w:val="ro-MD"/>
        </w:rPr>
        <w:t>şi</w:t>
      </w:r>
      <w:proofErr w:type="spellEnd"/>
      <w:r w:rsidRPr="006009F4">
        <w:rPr>
          <w:lang w:val="ro-MD"/>
        </w:rPr>
        <w:t xml:space="preserve"> validarea </w:t>
      </w:r>
      <w:r w:rsidR="00776A62" w:rsidRPr="006009F4">
        <w:rPr>
          <w:lang w:val="ro-MD"/>
        </w:rPr>
        <w:t xml:space="preserve">ofertelor </w:t>
      </w:r>
      <w:r w:rsidRPr="006009F4">
        <w:rPr>
          <w:color w:val="000000"/>
          <w:lang w:val="ro-MD"/>
        </w:rPr>
        <w:t xml:space="preserve">Furnizorilor de Servicii de Echilibrare </w:t>
      </w:r>
      <w:r w:rsidRPr="006009F4">
        <w:rPr>
          <w:lang w:val="ro-MD"/>
        </w:rPr>
        <w:t>pe Piața Energiei Electrice de Echilibrare</w:t>
      </w:r>
      <w:r w:rsidR="00774EFD" w:rsidRPr="006009F4">
        <w:rPr>
          <w:lang w:val="ro-MD" w:eastAsia="ro-RO"/>
        </w:rPr>
        <w:t>.</w:t>
      </w:r>
    </w:p>
    <w:p w14:paraId="34910282" w14:textId="1A9AF7D8" w:rsidR="00274808" w:rsidRPr="006009F4" w:rsidRDefault="00274808" w:rsidP="006009F4">
      <w:pPr>
        <w:spacing w:line="276" w:lineRule="auto"/>
        <w:rPr>
          <w:lang w:val="ro-MD"/>
        </w:rPr>
      </w:pPr>
    </w:p>
    <w:p w14:paraId="12B245B5" w14:textId="5485E0CB" w:rsidR="00656D00" w:rsidRPr="006009F4" w:rsidRDefault="00656D00" w:rsidP="006009F4">
      <w:pPr>
        <w:pStyle w:val="1"/>
        <w:numPr>
          <w:ilvl w:val="0"/>
          <w:numId w:val="26"/>
        </w:numPr>
        <w:spacing w:after="240" w:line="276" w:lineRule="auto"/>
        <w:rPr>
          <w:lang w:val="ro-MD"/>
        </w:rPr>
      </w:pPr>
      <w:bookmarkStart w:id="8" w:name="_Toc198888737"/>
      <w:bookmarkStart w:id="9" w:name="_Toc209187025"/>
      <w:r w:rsidRPr="006009F4">
        <w:rPr>
          <w:lang w:val="ro-MD"/>
        </w:rPr>
        <w:t>DOMENIU DE APLICARE</w:t>
      </w:r>
      <w:bookmarkEnd w:id="8"/>
      <w:bookmarkEnd w:id="9"/>
    </w:p>
    <w:p w14:paraId="4B1FECE7" w14:textId="4622DEED" w:rsidR="00774EFD" w:rsidRPr="006009F4" w:rsidRDefault="00774EFD" w:rsidP="006009F4">
      <w:pPr>
        <w:spacing w:line="276" w:lineRule="auto"/>
        <w:rPr>
          <w:b/>
          <w:lang w:val="ro-MD"/>
        </w:rPr>
      </w:pPr>
      <w:bookmarkStart w:id="10" w:name="_Toc198888738"/>
      <w:r w:rsidRPr="006009F4">
        <w:rPr>
          <w:lang w:val="ro-MD"/>
        </w:rPr>
        <w:t>Prezenta procedură se aplică de către</w:t>
      </w:r>
      <w:r w:rsidR="00866E38" w:rsidRPr="006009F4">
        <w:rPr>
          <w:lang w:val="ro-MD"/>
        </w:rPr>
        <w:t xml:space="preserve"> </w:t>
      </w:r>
      <w:r w:rsidR="00237263" w:rsidRPr="006009F4">
        <w:rPr>
          <w:lang w:val="ro-MD"/>
        </w:rPr>
        <w:t>OST</w:t>
      </w:r>
      <w:r w:rsidR="00866E38" w:rsidRPr="006009F4">
        <w:rPr>
          <w:lang w:val="ro-MD"/>
        </w:rPr>
        <w:t xml:space="preserve"> și de</w:t>
      </w:r>
      <w:r w:rsidRPr="006009F4">
        <w:rPr>
          <w:lang w:val="ro-MD"/>
        </w:rPr>
        <w:t xml:space="preserve"> Furnizorii de Servicii de Echilibrare</w:t>
      </w:r>
      <w:r w:rsidR="003A57AE">
        <w:rPr>
          <w:lang w:val="ro-MD"/>
        </w:rPr>
        <w:t>.</w:t>
      </w:r>
    </w:p>
    <w:p w14:paraId="7F3390C7" w14:textId="77777777" w:rsidR="00774EFD" w:rsidRPr="006009F4" w:rsidRDefault="00774EFD" w:rsidP="006009F4">
      <w:pPr>
        <w:spacing w:line="276" w:lineRule="auto"/>
        <w:rPr>
          <w:lang w:val="ro-MD"/>
        </w:rPr>
      </w:pPr>
    </w:p>
    <w:p w14:paraId="5C28F157" w14:textId="55D7094C" w:rsidR="00656D00" w:rsidRPr="006009F4" w:rsidRDefault="00656D00" w:rsidP="006009F4">
      <w:pPr>
        <w:pStyle w:val="1"/>
        <w:numPr>
          <w:ilvl w:val="0"/>
          <w:numId w:val="26"/>
        </w:numPr>
        <w:spacing w:after="240" w:line="276" w:lineRule="auto"/>
        <w:rPr>
          <w:lang w:val="ro-MD"/>
        </w:rPr>
      </w:pPr>
      <w:bookmarkStart w:id="11" w:name="_Toc209187026"/>
      <w:r w:rsidRPr="006009F4">
        <w:rPr>
          <w:lang w:val="ro-MD"/>
        </w:rPr>
        <w:t>DEFINIŢII ŞI ABREVIERI</w:t>
      </w:r>
      <w:bookmarkEnd w:id="10"/>
      <w:bookmarkEnd w:id="11"/>
    </w:p>
    <w:p w14:paraId="29BF867A" w14:textId="42CF128C" w:rsidR="00656D00" w:rsidRPr="006009F4" w:rsidRDefault="00656D00" w:rsidP="006009F4">
      <w:pPr>
        <w:pStyle w:val="1"/>
        <w:numPr>
          <w:ilvl w:val="1"/>
          <w:numId w:val="26"/>
        </w:numPr>
        <w:spacing w:before="60" w:line="276" w:lineRule="auto"/>
        <w:ind w:left="714" w:hanging="357"/>
        <w:rPr>
          <w:lang w:val="ro-MD"/>
        </w:rPr>
      </w:pPr>
      <w:bookmarkStart w:id="12" w:name="_Toc198888739"/>
      <w:bookmarkStart w:id="13" w:name="_Toc209187027"/>
      <w:proofErr w:type="spellStart"/>
      <w:r w:rsidRPr="006009F4">
        <w:rPr>
          <w:lang w:val="ro-MD"/>
        </w:rPr>
        <w:t>Definiţii</w:t>
      </w:r>
      <w:bookmarkEnd w:id="12"/>
      <w:bookmarkEnd w:id="13"/>
      <w:proofErr w:type="spellEnd"/>
    </w:p>
    <w:p w14:paraId="62B15FF5" w14:textId="3FF97CFE" w:rsidR="00A41D17" w:rsidRPr="006009F4" w:rsidRDefault="000B32D3" w:rsidP="006009F4">
      <w:pPr>
        <w:spacing w:before="60" w:line="276" w:lineRule="auto"/>
        <w:jc w:val="both"/>
        <w:rPr>
          <w:lang w:val="ro-MD"/>
        </w:rPr>
      </w:pPr>
      <w:bookmarkStart w:id="14" w:name="_Hlk208843596"/>
      <w:r w:rsidRPr="006009F4">
        <w:rPr>
          <w:lang w:val="ro-MD"/>
        </w:rPr>
        <w:t>Se vor utiliza termenii c</w:t>
      </w:r>
      <w:r w:rsidR="00A44336" w:rsidRPr="006009F4">
        <w:rPr>
          <w:lang w:val="ro-MD"/>
        </w:rPr>
        <w:t>onform Regulilor pieței energiei electrice, aprobate prin Hotărârea ANRE nr. 283/2020 din</w:t>
      </w:r>
      <w:r w:rsidR="00A108AD" w:rsidRPr="006009F4">
        <w:rPr>
          <w:lang w:val="ro-MD"/>
        </w:rPr>
        <w:t xml:space="preserve"> </w:t>
      </w:r>
      <w:r w:rsidR="00A44336" w:rsidRPr="006009F4">
        <w:rPr>
          <w:lang w:val="ro-MD"/>
        </w:rPr>
        <w:t xml:space="preserve">07.08.2020 </w:t>
      </w:r>
      <w:r w:rsidRPr="006009F4">
        <w:rPr>
          <w:lang w:val="ro-MD"/>
        </w:rPr>
        <w:t>și documentației de referință</w:t>
      </w:r>
      <w:bookmarkEnd w:id="14"/>
      <w:r w:rsidRPr="006009F4">
        <w:rPr>
          <w:lang w:val="ro-MD"/>
        </w:rPr>
        <w:t>, cât și termenii definiți în prezenta procedur</w:t>
      </w:r>
      <w:r w:rsidR="00562F9B" w:rsidRPr="006009F4">
        <w:rPr>
          <w:lang w:val="ro-MD"/>
        </w:rPr>
        <w:t>ă</w:t>
      </w:r>
      <w:r w:rsidRPr="006009F4">
        <w:rPr>
          <w:lang w:val="ro-MD"/>
        </w:rPr>
        <w:t>, după cum urmează:</w:t>
      </w:r>
    </w:p>
    <w:p w14:paraId="77756912" w14:textId="77777777" w:rsidR="00D00FB3" w:rsidRPr="006009F4" w:rsidRDefault="00D00FB3">
      <w:pPr>
        <w:spacing w:line="276" w:lineRule="auto"/>
        <w:jc w:val="both"/>
        <w:rPr>
          <w:sz w:val="8"/>
          <w:szCs w:val="8"/>
          <w:lang w:val="ro-MD"/>
        </w:rPr>
      </w:pPr>
    </w:p>
    <w:tbl>
      <w:tblPr>
        <w:tblStyle w:val="af0"/>
        <w:tblW w:w="0" w:type="auto"/>
        <w:tblInd w:w="137" w:type="dxa"/>
        <w:tblLook w:val="04A0" w:firstRow="1" w:lastRow="0" w:firstColumn="1" w:lastColumn="0" w:noHBand="0" w:noVBand="1"/>
      </w:tblPr>
      <w:tblGrid>
        <w:gridCol w:w="467"/>
        <w:gridCol w:w="3389"/>
        <w:gridCol w:w="6202"/>
      </w:tblGrid>
      <w:tr w:rsidR="00D00FB3" w:rsidRPr="008C25A8" w14:paraId="66F9F017" w14:textId="77777777" w:rsidTr="006009F4">
        <w:tc>
          <w:tcPr>
            <w:tcW w:w="425" w:type="dxa"/>
          </w:tcPr>
          <w:p w14:paraId="6E4CCD66" w14:textId="77777777" w:rsidR="00D00FB3" w:rsidRPr="006009F4" w:rsidRDefault="00D00FB3" w:rsidP="006009F4">
            <w:pPr>
              <w:spacing w:line="276" w:lineRule="auto"/>
              <w:jc w:val="center"/>
              <w:rPr>
                <w:szCs w:val="24"/>
                <w:lang w:val="ro-MD"/>
              </w:rPr>
            </w:pPr>
            <w:r w:rsidRPr="006009F4">
              <w:rPr>
                <w:szCs w:val="24"/>
                <w:lang w:val="ro-MD"/>
              </w:rPr>
              <w:t>Nr.</w:t>
            </w:r>
          </w:p>
        </w:tc>
        <w:tc>
          <w:tcPr>
            <w:tcW w:w="3402" w:type="dxa"/>
          </w:tcPr>
          <w:p w14:paraId="1370B79F" w14:textId="77777777" w:rsidR="00D00FB3" w:rsidRPr="006009F4" w:rsidRDefault="00D00FB3" w:rsidP="006009F4">
            <w:pPr>
              <w:spacing w:line="276" w:lineRule="auto"/>
              <w:rPr>
                <w:szCs w:val="24"/>
                <w:lang w:val="ro-MD"/>
              </w:rPr>
            </w:pPr>
            <w:r w:rsidRPr="006009F4">
              <w:rPr>
                <w:rFonts w:cs="Arial"/>
                <w:szCs w:val="24"/>
                <w:lang w:val="ro-MD"/>
              </w:rPr>
              <w:t>Termenul</w:t>
            </w:r>
          </w:p>
        </w:tc>
        <w:tc>
          <w:tcPr>
            <w:tcW w:w="6231" w:type="dxa"/>
          </w:tcPr>
          <w:p w14:paraId="66410216" w14:textId="77777777" w:rsidR="00D00FB3" w:rsidRPr="006009F4" w:rsidRDefault="00D00FB3" w:rsidP="006009F4">
            <w:pPr>
              <w:spacing w:line="276" w:lineRule="auto"/>
              <w:rPr>
                <w:szCs w:val="24"/>
                <w:lang w:val="ro-MD"/>
              </w:rPr>
            </w:pPr>
            <w:proofErr w:type="spellStart"/>
            <w:r w:rsidRPr="006009F4">
              <w:rPr>
                <w:rFonts w:cs="Arial"/>
                <w:szCs w:val="24"/>
                <w:lang w:val="ro-MD"/>
              </w:rPr>
              <w:t>Definiţia</w:t>
            </w:r>
            <w:proofErr w:type="spellEnd"/>
            <w:r w:rsidRPr="006009F4">
              <w:rPr>
                <w:rFonts w:cs="Arial"/>
                <w:szCs w:val="24"/>
                <w:lang w:val="ro-MD"/>
              </w:rPr>
              <w:t xml:space="preserve"> </w:t>
            </w:r>
            <w:proofErr w:type="spellStart"/>
            <w:r w:rsidRPr="006009F4">
              <w:rPr>
                <w:rFonts w:cs="Arial"/>
                <w:szCs w:val="24"/>
                <w:lang w:val="ro-MD"/>
              </w:rPr>
              <w:t>şi</w:t>
            </w:r>
            <w:proofErr w:type="spellEnd"/>
            <w:r w:rsidRPr="006009F4">
              <w:rPr>
                <w:rFonts w:cs="Arial"/>
                <w:szCs w:val="24"/>
                <w:lang w:val="ro-MD"/>
              </w:rPr>
              <w:t xml:space="preserve">/sau, dacă este cazul, actul care </w:t>
            </w:r>
            <w:proofErr w:type="spellStart"/>
            <w:r w:rsidRPr="006009F4">
              <w:rPr>
                <w:rFonts w:cs="Arial"/>
                <w:szCs w:val="24"/>
                <w:lang w:val="ro-MD"/>
              </w:rPr>
              <w:t>defineşte</w:t>
            </w:r>
            <w:proofErr w:type="spellEnd"/>
            <w:r w:rsidRPr="006009F4">
              <w:rPr>
                <w:rFonts w:cs="Arial"/>
                <w:szCs w:val="24"/>
                <w:lang w:val="ro-MD"/>
              </w:rPr>
              <w:t xml:space="preserve"> termenul</w:t>
            </w:r>
          </w:p>
        </w:tc>
      </w:tr>
      <w:tr w:rsidR="00D00FB3" w:rsidRPr="008C25A8" w14:paraId="36D94DAA" w14:textId="77777777" w:rsidTr="006009F4">
        <w:tc>
          <w:tcPr>
            <w:tcW w:w="425" w:type="dxa"/>
          </w:tcPr>
          <w:p w14:paraId="1D7C83FD" w14:textId="77777777" w:rsidR="00D00FB3" w:rsidRPr="006009F4" w:rsidRDefault="00D00FB3" w:rsidP="006009F4">
            <w:pPr>
              <w:spacing w:line="276" w:lineRule="auto"/>
              <w:jc w:val="center"/>
              <w:rPr>
                <w:szCs w:val="24"/>
                <w:lang w:val="ro-MD"/>
              </w:rPr>
            </w:pPr>
            <w:r w:rsidRPr="006009F4">
              <w:rPr>
                <w:szCs w:val="24"/>
                <w:lang w:val="ro-MD"/>
              </w:rPr>
              <w:t>1</w:t>
            </w:r>
          </w:p>
        </w:tc>
        <w:tc>
          <w:tcPr>
            <w:tcW w:w="3402" w:type="dxa"/>
          </w:tcPr>
          <w:p w14:paraId="4CE04E63" w14:textId="1BC38527" w:rsidR="00D00FB3" w:rsidRPr="006009F4" w:rsidRDefault="00D00FB3" w:rsidP="006009F4">
            <w:pPr>
              <w:spacing w:line="276" w:lineRule="auto"/>
              <w:rPr>
                <w:szCs w:val="24"/>
                <w:lang w:val="ro-MD"/>
              </w:rPr>
            </w:pPr>
            <w:r w:rsidRPr="006009F4">
              <w:rPr>
                <w:b/>
                <w:bCs/>
                <w:lang w:val="ro-MD"/>
              </w:rPr>
              <w:t>Oferta PEE</w:t>
            </w:r>
          </w:p>
        </w:tc>
        <w:tc>
          <w:tcPr>
            <w:tcW w:w="6231" w:type="dxa"/>
          </w:tcPr>
          <w:p w14:paraId="542BFEC2" w14:textId="00EBD0F4" w:rsidR="00D00FB3" w:rsidRPr="006009F4" w:rsidRDefault="00D00FB3" w:rsidP="006009F4">
            <w:pPr>
              <w:spacing w:line="276" w:lineRule="auto"/>
              <w:rPr>
                <w:szCs w:val="24"/>
                <w:lang w:val="ro-MD"/>
              </w:rPr>
            </w:pPr>
            <w:r w:rsidRPr="006009F4">
              <w:rPr>
                <w:lang w:val="ro-MD"/>
              </w:rPr>
              <w:t xml:space="preserve">angajamentul ferm transmis de un FSE pentru furnizarea energiei de echilibrare corespunzătoare creșterii de putere/reducerii de putere, în condițiile </w:t>
            </w:r>
            <w:r w:rsidR="00E44FCE">
              <w:rPr>
                <w:lang w:val="ro-MD"/>
              </w:rPr>
              <w:t>îndeplinirii condițiilor de validare a ofertelor</w:t>
            </w:r>
          </w:p>
        </w:tc>
      </w:tr>
      <w:tr w:rsidR="00D00FB3" w:rsidRPr="008C25A8" w14:paraId="2C95BA89" w14:textId="77777777" w:rsidTr="006009F4">
        <w:tc>
          <w:tcPr>
            <w:tcW w:w="425" w:type="dxa"/>
          </w:tcPr>
          <w:p w14:paraId="49854FE5" w14:textId="77777777" w:rsidR="00D00FB3" w:rsidRPr="006009F4" w:rsidRDefault="00D00FB3" w:rsidP="006009F4">
            <w:pPr>
              <w:spacing w:line="276" w:lineRule="auto"/>
              <w:jc w:val="center"/>
              <w:rPr>
                <w:szCs w:val="24"/>
                <w:lang w:val="ro-MD"/>
              </w:rPr>
            </w:pPr>
            <w:r w:rsidRPr="006009F4">
              <w:rPr>
                <w:szCs w:val="24"/>
                <w:lang w:val="ro-MD"/>
              </w:rPr>
              <w:t>2</w:t>
            </w:r>
          </w:p>
        </w:tc>
        <w:tc>
          <w:tcPr>
            <w:tcW w:w="3402" w:type="dxa"/>
          </w:tcPr>
          <w:p w14:paraId="1A56D591" w14:textId="04F07171" w:rsidR="00D00FB3" w:rsidRPr="006009F4" w:rsidRDefault="00D00FB3" w:rsidP="006009F4">
            <w:pPr>
              <w:spacing w:line="276" w:lineRule="auto"/>
              <w:rPr>
                <w:szCs w:val="24"/>
                <w:lang w:val="ro-MD"/>
              </w:rPr>
            </w:pPr>
            <w:r w:rsidRPr="006009F4">
              <w:rPr>
                <w:b/>
                <w:bCs/>
                <w:lang w:val="ro-MD"/>
              </w:rPr>
              <w:t>Moment activare programată</w:t>
            </w:r>
          </w:p>
        </w:tc>
        <w:tc>
          <w:tcPr>
            <w:tcW w:w="6231" w:type="dxa"/>
          </w:tcPr>
          <w:p w14:paraId="233E6AD9" w14:textId="61A31A76" w:rsidR="00D00FB3" w:rsidRPr="006009F4" w:rsidRDefault="00D00FB3" w:rsidP="006009F4">
            <w:pPr>
              <w:spacing w:line="276" w:lineRule="auto"/>
              <w:rPr>
                <w:szCs w:val="24"/>
                <w:lang w:val="ro-MD"/>
              </w:rPr>
            </w:pPr>
            <w:r w:rsidRPr="006009F4">
              <w:rPr>
                <w:lang w:val="ro-MD"/>
              </w:rPr>
              <w:t xml:space="preserve">momentul de la care se măsoară timpul complet de activare pentru </w:t>
            </w:r>
            <w:proofErr w:type="spellStart"/>
            <w:r w:rsidRPr="006009F4">
              <w:rPr>
                <w:lang w:val="ro-MD"/>
              </w:rPr>
              <w:t>RRFm</w:t>
            </w:r>
            <w:proofErr w:type="spellEnd"/>
            <w:r w:rsidRPr="006009F4">
              <w:rPr>
                <w:lang w:val="ro-MD"/>
              </w:rPr>
              <w:t xml:space="preserve"> </w:t>
            </w:r>
            <w:r w:rsidRPr="00A71BBC">
              <w:rPr>
                <w:lang w:val="ro-MD"/>
              </w:rPr>
              <w:t>ș</w:t>
            </w:r>
            <w:r w:rsidRPr="006009F4">
              <w:rPr>
                <w:lang w:val="ro-MD"/>
              </w:rPr>
              <w:t xml:space="preserve">i RI. Pentru </w:t>
            </w:r>
            <w:proofErr w:type="spellStart"/>
            <w:r w:rsidRPr="006009F4">
              <w:rPr>
                <w:lang w:val="ro-MD"/>
              </w:rPr>
              <w:t>RRFm</w:t>
            </w:r>
            <w:proofErr w:type="spellEnd"/>
            <w:r w:rsidRPr="006009F4">
              <w:rPr>
                <w:lang w:val="ro-MD"/>
              </w:rPr>
              <w:t xml:space="preserve"> momentul activării programate este cu 7,5 minute înainte de începutul intervalului de echilibrare pentru care oferta FSE a fost activată. FSE primește dispoziția de dispecer pentru </w:t>
            </w:r>
            <w:proofErr w:type="spellStart"/>
            <w:r w:rsidRPr="006009F4">
              <w:rPr>
                <w:lang w:val="ro-MD"/>
              </w:rPr>
              <w:t>RRFm</w:t>
            </w:r>
            <w:proofErr w:type="spellEnd"/>
            <w:r w:rsidRPr="006009F4">
              <w:rPr>
                <w:lang w:val="ro-MD"/>
              </w:rPr>
              <w:t xml:space="preserve"> cu activare programată cu 12,5 minute înainte de activarea completă estimată. Pentru RI momentul activării programate este cu 40 minute înainte de începutul intervalului de echilibrare pentru care oferta FSE a fost activată. FSE primește dispoziția de dispecer pentru RI cu activare programată cu 40 minute înainte de activarea completă estimată.</w:t>
            </w:r>
          </w:p>
        </w:tc>
      </w:tr>
      <w:tr w:rsidR="00D00FB3" w:rsidRPr="008C25A8" w14:paraId="31C9B84D" w14:textId="77777777" w:rsidTr="006009F4">
        <w:tc>
          <w:tcPr>
            <w:tcW w:w="425" w:type="dxa"/>
          </w:tcPr>
          <w:p w14:paraId="0721D9FD" w14:textId="77777777" w:rsidR="00D00FB3" w:rsidRPr="006009F4" w:rsidRDefault="00D00FB3" w:rsidP="006009F4">
            <w:pPr>
              <w:spacing w:line="276" w:lineRule="auto"/>
              <w:jc w:val="center"/>
              <w:rPr>
                <w:szCs w:val="24"/>
                <w:lang w:val="ro-MD"/>
              </w:rPr>
            </w:pPr>
            <w:r w:rsidRPr="006009F4">
              <w:rPr>
                <w:szCs w:val="24"/>
                <w:lang w:val="ro-MD"/>
              </w:rPr>
              <w:t>3</w:t>
            </w:r>
          </w:p>
        </w:tc>
        <w:tc>
          <w:tcPr>
            <w:tcW w:w="3402" w:type="dxa"/>
          </w:tcPr>
          <w:p w14:paraId="38B46593" w14:textId="1FC6C1D6" w:rsidR="00D00FB3" w:rsidRPr="006009F4" w:rsidRDefault="00D00FB3" w:rsidP="006009F4">
            <w:pPr>
              <w:spacing w:line="276" w:lineRule="auto"/>
              <w:rPr>
                <w:szCs w:val="24"/>
                <w:lang w:val="ro-MD"/>
              </w:rPr>
            </w:pPr>
            <w:r w:rsidRPr="006009F4">
              <w:rPr>
                <w:b/>
                <w:bCs/>
                <w:lang w:val="ro-MD"/>
              </w:rPr>
              <w:t>Activare programată</w:t>
            </w:r>
          </w:p>
        </w:tc>
        <w:tc>
          <w:tcPr>
            <w:tcW w:w="6231" w:type="dxa"/>
          </w:tcPr>
          <w:p w14:paraId="7BA987C0" w14:textId="71BBC8E0" w:rsidR="00D00FB3" w:rsidRPr="006009F4" w:rsidRDefault="00D00FB3" w:rsidP="006009F4">
            <w:pPr>
              <w:spacing w:line="276" w:lineRule="auto"/>
              <w:rPr>
                <w:szCs w:val="24"/>
                <w:lang w:val="ro-MD"/>
              </w:rPr>
            </w:pPr>
            <w:r w:rsidRPr="006009F4">
              <w:rPr>
                <w:lang w:val="ro-MD"/>
              </w:rPr>
              <w:t xml:space="preserve">o activare </w:t>
            </w:r>
            <w:r w:rsidR="00E44FCE">
              <w:rPr>
                <w:lang w:val="ro-MD"/>
              </w:rPr>
              <w:t>care</w:t>
            </w:r>
            <w:r w:rsidRPr="006009F4">
              <w:rPr>
                <w:lang w:val="ro-MD"/>
              </w:rPr>
              <w:t xml:space="preserve"> poate avea loc doar la momentul de activare programată pentru rezerve RI, respectiv rezerve </w:t>
            </w:r>
            <w:proofErr w:type="spellStart"/>
            <w:r w:rsidRPr="006009F4">
              <w:rPr>
                <w:lang w:val="ro-MD"/>
              </w:rPr>
              <w:t>RRFm</w:t>
            </w:r>
            <w:proofErr w:type="spellEnd"/>
            <w:r w:rsidRPr="006009F4">
              <w:rPr>
                <w:lang w:val="ro-MD"/>
              </w:rPr>
              <w:t>, pentru fiecare IE</w:t>
            </w:r>
          </w:p>
        </w:tc>
      </w:tr>
    </w:tbl>
    <w:p w14:paraId="2653496B" w14:textId="77777777" w:rsidR="00D00FB3" w:rsidRPr="006009F4" w:rsidRDefault="00D00FB3" w:rsidP="006009F4">
      <w:pPr>
        <w:spacing w:line="276" w:lineRule="auto"/>
        <w:rPr>
          <w:szCs w:val="24"/>
          <w:lang w:val="ro-MD"/>
        </w:rPr>
      </w:pPr>
    </w:p>
    <w:p w14:paraId="3396B111" w14:textId="62360115" w:rsidR="00656D00" w:rsidRPr="006009F4" w:rsidRDefault="00082885" w:rsidP="006009F4">
      <w:pPr>
        <w:spacing w:line="276" w:lineRule="auto"/>
        <w:ind w:firstLine="360"/>
        <w:rPr>
          <w:b/>
          <w:bCs/>
          <w:lang w:val="ro-MD"/>
        </w:rPr>
      </w:pPr>
      <w:bookmarkStart w:id="15" w:name="_Toc198888740"/>
      <w:r w:rsidRPr="006009F4">
        <w:rPr>
          <w:b/>
          <w:bCs/>
          <w:lang w:val="ro-MD"/>
        </w:rPr>
        <w:t>3.2</w:t>
      </w:r>
      <w:r w:rsidR="00A71BBC">
        <w:rPr>
          <w:b/>
          <w:bCs/>
          <w:lang w:val="ro-MD"/>
        </w:rPr>
        <w:t>.</w:t>
      </w:r>
      <w:r w:rsidRPr="006009F4">
        <w:rPr>
          <w:b/>
          <w:bCs/>
          <w:lang w:val="ro-MD"/>
        </w:rPr>
        <w:t xml:space="preserve"> </w:t>
      </w:r>
      <w:r w:rsidR="00656D00" w:rsidRPr="006009F4">
        <w:rPr>
          <w:b/>
          <w:bCs/>
          <w:lang w:val="ro-MD"/>
        </w:rPr>
        <w:t>Abrevieri</w:t>
      </w:r>
      <w:bookmarkEnd w:id="15"/>
    </w:p>
    <w:p w14:paraId="1E58C6C1" w14:textId="77777777" w:rsidR="00D00FB3" w:rsidRPr="006009F4" w:rsidRDefault="00D00FB3">
      <w:pPr>
        <w:spacing w:line="276" w:lineRule="auto"/>
        <w:jc w:val="both"/>
        <w:rPr>
          <w:sz w:val="8"/>
          <w:szCs w:val="8"/>
          <w:lang w:val="ro-MD"/>
        </w:rPr>
      </w:pPr>
    </w:p>
    <w:tbl>
      <w:tblPr>
        <w:tblStyle w:val="af0"/>
        <w:tblW w:w="0" w:type="auto"/>
        <w:tblInd w:w="137" w:type="dxa"/>
        <w:tblLook w:val="04A0" w:firstRow="1" w:lastRow="0" w:firstColumn="1" w:lastColumn="0" w:noHBand="0" w:noVBand="1"/>
      </w:tblPr>
      <w:tblGrid>
        <w:gridCol w:w="467"/>
        <w:gridCol w:w="3388"/>
        <w:gridCol w:w="6203"/>
      </w:tblGrid>
      <w:tr w:rsidR="00D00FB3" w:rsidRPr="008C25A8" w14:paraId="591B786A" w14:textId="77777777" w:rsidTr="006009F4">
        <w:tc>
          <w:tcPr>
            <w:tcW w:w="425" w:type="dxa"/>
          </w:tcPr>
          <w:p w14:paraId="4ECD9FA5" w14:textId="77777777" w:rsidR="00D00FB3" w:rsidRPr="006009F4" w:rsidRDefault="00D00FB3" w:rsidP="006009F4">
            <w:pPr>
              <w:spacing w:line="276" w:lineRule="auto"/>
              <w:jc w:val="center"/>
              <w:rPr>
                <w:szCs w:val="24"/>
                <w:lang w:val="ro-MD"/>
              </w:rPr>
            </w:pPr>
            <w:r w:rsidRPr="006009F4">
              <w:rPr>
                <w:szCs w:val="24"/>
                <w:lang w:val="ro-MD"/>
              </w:rPr>
              <w:t>Nr.</w:t>
            </w:r>
          </w:p>
        </w:tc>
        <w:tc>
          <w:tcPr>
            <w:tcW w:w="3402" w:type="dxa"/>
          </w:tcPr>
          <w:p w14:paraId="41726C5C" w14:textId="37B0F84E" w:rsidR="00D00FB3" w:rsidRPr="006009F4" w:rsidRDefault="00D00FB3" w:rsidP="006009F4">
            <w:pPr>
              <w:spacing w:line="276" w:lineRule="auto"/>
              <w:rPr>
                <w:szCs w:val="24"/>
                <w:lang w:val="ro-MD"/>
              </w:rPr>
            </w:pPr>
            <w:r w:rsidRPr="006009F4">
              <w:rPr>
                <w:rFonts w:cs="Arial"/>
                <w:szCs w:val="24"/>
                <w:lang w:val="ro-MD"/>
              </w:rPr>
              <w:t>Abreviere</w:t>
            </w:r>
          </w:p>
        </w:tc>
        <w:tc>
          <w:tcPr>
            <w:tcW w:w="6231" w:type="dxa"/>
          </w:tcPr>
          <w:p w14:paraId="5DB3E315" w14:textId="01D79AC3" w:rsidR="00D00FB3" w:rsidRPr="006009F4" w:rsidRDefault="00D00FB3" w:rsidP="006009F4">
            <w:pPr>
              <w:spacing w:line="276" w:lineRule="auto"/>
              <w:rPr>
                <w:szCs w:val="24"/>
                <w:lang w:val="ro-MD"/>
              </w:rPr>
            </w:pPr>
            <w:r w:rsidRPr="006009F4">
              <w:rPr>
                <w:rFonts w:cs="Arial"/>
                <w:szCs w:val="24"/>
                <w:lang w:val="ro-MD"/>
              </w:rPr>
              <w:t>Termenul abreviat</w:t>
            </w:r>
          </w:p>
        </w:tc>
      </w:tr>
      <w:tr w:rsidR="00D00FB3" w:rsidRPr="008C25A8" w14:paraId="63C02E43" w14:textId="77777777" w:rsidTr="006009F4">
        <w:tc>
          <w:tcPr>
            <w:tcW w:w="425" w:type="dxa"/>
          </w:tcPr>
          <w:p w14:paraId="0DE767E8" w14:textId="77777777" w:rsidR="00D00FB3" w:rsidRPr="006009F4" w:rsidRDefault="00D00FB3" w:rsidP="006009F4">
            <w:pPr>
              <w:spacing w:line="276" w:lineRule="auto"/>
              <w:jc w:val="center"/>
              <w:rPr>
                <w:szCs w:val="24"/>
                <w:lang w:val="ro-MD"/>
              </w:rPr>
            </w:pPr>
            <w:r w:rsidRPr="006009F4">
              <w:rPr>
                <w:szCs w:val="24"/>
                <w:lang w:val="ro-MD"/>
              </w:rPr>
              <w:t>1</w:t>
            </w:r>
          </w:p>
        </w:tc>
        <w:tc>
          <w:tcPr>
            <w:tcW w:w="3402" w:type="dxa"/>
          </w:tcPr>
          <w:p w14:paraId="0189EA41" w14:textId="79AB97EC" w:rsidR="00D00FB3" w:rsidRPr="006009F4" w:rsidRDefault="00D00FB3" w:rsidP="006009F4">
            <w:pPr>
              <w:spacing w:line="276" w:lineRule="auto"/>
              <w:rPr>
                <w:szCs w:val="24"/>
                <w:lang w:val="ro-MD"/>
              </w:rPr>
            </w:pPr>
            <w:r w:rsidRPr="006009F4">
              <w:rPr>
                <w:rFonts w:cs="Arial"/>
                <w:szCs w:val="24"/>
                <w:lang w:val="ro-MD"/>
              </w:rPr>
              <w:t>FSE</w:t>
            </w:r>
          </w:p>
        </w:tc>
        <w:tc>
          <w:tcPr>
            <w:tcW w:w="6231" w:type="dxa"/>
          </w:tcPr>
          <w:p w14:paraId="22EC7138" w14:textId="3E0C1C78" w:rsidR="00D00FB3" w:rsidRPr="006009F4" w:rsidRDefault="00D00FB3" w:rsidP="006009F4">
            <w:pPr>
              <w:spacing w:line="276" w:lineRule="auto"/>
              <w:rPr>
                <w:szCs w:val="24"/>
                <w:lang w:val="ro-MD"/>
              </w:rPr>
            </w:pPr>
            <w:r w:rsidRPr="006009F4">
              <w:rPr>
                <w:rFonts w:cs="Arial"/>
                <w:szCs w:val="24"/>
                <w:lang w:val="ro-MD"/>
              </w:rPr>
              <w:t>Furnizor de Servicii de Echilibrare</w:t>
            </w:r>
          </w:p>
        </w:tc>
      </w:tr>
      <w:tr w:rsidR="00D00FB3" w:rsidRPr="008C25A8" w14:paraId="588BBED1" w14:textId="77777777" w:rsidTr="006009F4">
        <w:tc>
          <w:tcPr>
            <w:tcW w:w="425" w:type="dxa"/>
          </w:tcPr>
          <w:p w14:paraId="5EBB992A" w14:textId="77777777" w:rsidR="00D00FB3" w:rsidRPr="006009F4" w:rsidRDefault="00D00FB3" w:rsidP="006009F4">
            <w:pPr>
              <w:spacing w:line="276" w:lineRule="auto"/>
              <w:jc w:val="center"/>
              <w:rPr>
                <w:szCs w:val="24"/>
                <w:lang w:val="ro-MD"/>
              </w:rPr>
            </w:pPr>
            <w:r w:rsidRPr="006009F4">
              <w:rPr>
                <w:szCs w:val="24"/>
                <w:lang w:val="ro-MD"/>
              </w:rPr>
              <w:t>2</w:t>
            </w:r>
          </w:p>
        </w:tc>
        <w:tc>
          <w:tcPr>
            <w:tcW w:w="3402" w:type="dxa"/>
          </w:tcPr>
          <w:p w14:paraId="5DEFDA17" w14:textId="1F05CD36" w:rsidR="00D00FB3" w:rsidRPr="006009F4" w:rsidRDefault="00D00FB3" w:rsidP="006009F4">
            <w:pPr>
              <w:spacing w:line="276" w:lineRule="auto"/>
              <w:rPr>
                <w:szCs w:val="24"/>
                <w:lang w:val="ro-MD"/>
              </w:rPr>
            </w:pPr>
            <w:r w:rsidRPr="006009F4">
              <w:rPr>
                <w:rFonts w:cs="Arial"/>
                <w:szCs w:val="24"/>
                <w:lang w:val="ro-MD"/>
              </w:rPr>
              <w:t>PEE</w:t>
            </w:r>
          </w:p>
        </w:tc>
        <w:tc>
          <w:tcPr>
            <w:tcW w:w="6231" w:type="dxa"/>
          </w:tcPr>
          <w:p w14:paraId="558E8B88" w14:textId="75DE2395" w:rsidR="00D00FB3" w:rsidRPr="006009F4" w:rsidRDefault="00D00FB3" w:rsidP="006009F4">
            <w:pPr>
              <w:spacing w:line="276" w:lineRule="auto"/>
              <w:rPr>
                <w:szCs w:val="24"/>
                <w:lang w:val="ro-MD"/>
              </w:rPr>
            </w:pPr>
            <w:proofErr w:type="spellStart"/>
            <w:r w:rsidRPr="006009F4">
              <w:rPr>
                <w:rFonts w:cs="Arial"/>
                <w:szCs w:val="24"/>
                <w:lang w:val="ro-MD"/>
              </w:rPr>
              <w:t>Piaţa</w:t>
            </w:r>
            <w:proofErr w:type="spellEnd"/>
            <w:r w:rsidRPr="006009F4">
              <w:rPr>
                <w:rFonts w:cs="Arial"/>
                <w:szCs w:val="24"/>
                <w:lang w:val="ro-MD"/>
              </w:rPr>
              <w:t xml:space="preserve"> Energiei Electrice de Echilibrare</w:t>
            </w:r>
          </w:p>
        </w:tc>
      </w:tr>
      <w:tr w:rsidR="00D00FB3" w:rsidRPr="008C25A8" w14:paraId="6811299C" w14:textId="77777777" w:rsidTr="006009F4">
        <w:tc>
          <w:tcPr>
            <w:tcW w:w="425" w:type="dxa"/>
          </w:tcPr>
          <w:p w14:paraId="5E835756" w14:textId="75763FF4" w:rsidR="00D00FB3" w:rsidRPr="006009F4" w:rsidRDefault="00D00FB3" w:rsidP="006009F4">
            <w:pPr>
              <w:spacing w:line="276" w:lineRule="auto"/>
              <w:jc w:val="center"/>
              <w:rPr>
                <w:szCs w:val="24"/>
                <w:lang w:val="ro-MD"/>
              </w:rPr>
            </w:pPr>
            <w:r w:rsidRPr="006009F4">
              <w:rPr>
                <w:szCs w:val="24"/>
                <w:lang w:val="ro-MD"/>
              </w:rPr>
              <w:t>3</w:t>
            </w:r>
          </w:p>
        </w:tc>
        <w:tc>
          <w:tcPr>
            <w:tcW w:w="3402" w:type="dxa"/>
          </w:tcPr>
          <w:p w14:paraId="6FBA5F7F" w14:textId="1238A220" w:rsidR="00D00FB3" w:rsidRPr="006009F4" w:rsidRDefault="00D00FB3" w:rsidP="006009F4">
            <w:pPr>
              <w:spacing w:line="276" w:lineRule="auto"/>
              <w:rPr>
                <w:szCs w:val="24"/>
                <w:lang w:val="ro-MD"/>
              </w:rPr>
            </w:pPr>
            <w:r w:rsidRPr="006009F4">
              <w:rPr>
                <w:rFonts w:cs="Arial"/>
                <w:szCs w:val="24"/>
                <w:lang w:val="ro-MD"/>
              </w:rPr>
              <w:t>EET</w:t>
            </w:r>
          </w:p>
        </w:tc>
        <w:tc>
          <w:tcPr>
            <w:tcW w:w="6231" w:type="dxa"/>
          </w:tcPr>
          <w:p w14:paraId="5BEE827F" w14:textId="54821FD1" w:rsidR="00D00FB3" w:rsidRPr="006009F4" w:rsidRDefault="00D00FB3" w:rsidP="006009F4">
            <w:pPr>
              <w:spacing w:line="276" w:lineRule="auto"/>
              <w:rPr>
                <w:szCs w:val="24"/>
                <w:lang w:val="ro-MD"/>
              </w:rPr>
            </w:pPr>
            <w:proofErr w:type="spellStart"/>
            <w:r w:rsidRPr="006009F4">
              <w:rPr>
                <w:rFonts w:cs="Arial"/>
                <w:szCs w:val="24"/>
                <w:lang w:val="ro-MD"/>
              </w:rPr>
              <w:t>East</w:t>
            </w:r>
            <w:proofErr w:type="spellEnd"/>
            <w:r w:rsidRPr="006009F4">
              <w:rPr>
                <w:rFonts w:cs="Arial"/>
                <w:szCs w:val="24"/>
                <w:lang w:val="ro-MD"/>
              </w:rPr>
              <w:t xml:space="preserve"> European Time (ora locală a Republicii Moldova)</w:t>
            </w:r>
          </w:p>
        </w:tc>
      </w:tr>
      <w:tr w:rsidR="00D00FB3" w:rsidRPr="008C25A8" w14:paraId="6435113B" w14:textId="77777777" w:rsidTr="006009F4">
        <w:tc>
          <w:tcPr>
            <w:tcW w:w="425" w:type="dxa"/>
          </w:tcPr>
          <w:p w14:paraId="500811F4" w14:textId="54805E43" w:rsidR="00D00FB3" w:rsidRPr="006009F4" w:rsidRDefault="00D00FB3" w:rsidP="006009F4">
            <w:pPr>
              <w:spacing w:line="276" w:lineRule="auto"/>
              <w:jc w:val="center"/>
              <w:rPr>
                <w:szCs w:val="24"/>
                <w:lang w:val="ro-MD"/>
              </w:rPr>
            </w:pPr>
            <w:r w:rsidRPr="006009F4">
              <w:rPr>
                <w:szCs w:val="24"/>
                <w:lang w:val="ro-MD"/>
              </w:rPr>
              <w:lastRenderedPageBreak/>
              <w:t>4</w:t>
            </w:r>
          </w:p>
        </w:tc>
        <w:tc>
          <w:tcPr>
            <w:tcW w:w="3402" w:type="dxa"/>
          </w:tcPr>
          <w:p w14:paraId="60A5A138" w14:textId="5D68DF48" w:rsidR="00D00FB3" w:rsidRPr="006009F4" w:rsidRDefault="00D00FB3" w:rsidP="006009F4">
            <w:pPr>
              <w:spacing w:line="276" w:lineRule="auto"/>
              <w:rPr>
                <w:szCs w:val="24"/>
                <w:lang w:val="ro-MD"/>
              </w:rPr>
            </w:pPr>
            <w:r w:rsidRPr="006009F4">
              <w:rPr>
                <w:rFonts w:cs="Arial"/>
                <w:szCs w:val="24"/>
                <w:lang w:val="ro-MD"/>
              </w:rPr>
              <w:t>UFR/GFR</w:t>
            </w:r>
          </w:p>
        </w:tc>
        <w:tc>
          <w:tcPr>
            <w:tcW w:w="6231" w:type="dxa"/>
          </w:tcPr>
          <w:p w14:paraId="4D26CA8B" w14:textId="0112B8BE" w:rsidR="00D00FB3" w:rsidRPr="006009F4" w:rsidRDefault="00D00FB3" w:rsidP="006009F4">
            <w:pPr>
              <w:spacing w:line="276" w:lineRule="auto"/>
              <w:rPr>
                <w:szCs w:val="24"/>
                <w:lang w:val="ro-MD"/>
              </w:rPr>
            </w:pPr>
            <w:r w:rsidRPr="006009F4">
              <w:rPr>
                <w:rFonts w:cs="Arial"/>
                <w:szCs w:val="24"/>
                <w:lang w:val="ro-MD"/>
              </w:rPr>
              <w:t>Unitate de Furnizare a Rezervelor / Grup de Furnizare a Rezervelor</w:t>
            </w:r>
          </w:p>
        </w:tc>
      </w:tr>
      <w:tr w:rsidR="00D00FB3" w:rsidRPr="008C25A8" w14:paraId="2291F93C" w14:textId="77777777" w:rsidTr="006009F4">
        <w:tc>
          <w:tcPr>
            <w:tcW w:w="425" w:type="dxa"/>
          </w:tcPr>
          <w:p w14:paraId="52A95F96" w14:textId="5BAD1C76" w:rsidR="00D00FB3" w:rsidRPr="006009F4" w:rsidRDefault="00D00FB3" w:rsidP="006009F4">
            <w:pPr>
              <w:spacing w:line="276" w:lineRule="auto"/>
              <w:jc w:val="center"/>
              <w:rPr>
                <w:szCs w:val="24"/>
                <w:lang w:val="ro-MD"/>
              </w:rPr>
            </w:pPr>
            <w:r w:rsidRPr="006009F4">
              <w:rPr>
                <w:szCs w:val="24"/>
                <w:lang w:val="ro-MD"/>
              </w:rPr>
              <w:t>5</w:t>
            </w:r>
          </w:p>
        </w:tc>
        <w:tc>
          <w:tcPr>
            <w:tcW w:w="3402" w:type="dxa"/>
          </w:tcPr>
          <w:p w14:paraId="46C4D0BD" w14:textId="136417F8" w:rsidR="00D00FB3" w:rsidRPr="006009F4" w:rsidRDefault="00D00FB3" w:rsidP="006009F4">
            <w:pPr>
              <w:spacing w:line="276" w:lineRule="auto"/>
              <w:rPr>
                <w:szCs w:val="24"/>
                <w:lang w:val="ro-MD"/>
              </w:rPr>
            </w:pPr>
            <w:r w:rsidRPr="006009F4">
              <w:rPr>
                <w:rFonts w:cs="Arial"/>
                <w:szCs w:val="24"/>
                <w:lang w:val="ro-MD"/>
              </w:rPr>
              <w:t>RI</w:t>
            </w:r>
          </w:p>
        </w:tc>
        <w:tc>
          <w:tcPr>
            <w:tcW w:w="6231" w:type="dxa"/>
          </w:tcPr>
          <w:p w14:paraId="0788B4EF" w14:textId="29723BA2" w:rsidR="00D00FB3" w:rsidRPr="006009F4" w:rsidRDefault="00D00FB3" w:rsidP="006009F4">
            <w:pPr>
              <w:spacing w:line="276" w:lineRule="auto"/>
              <w:rPr>
                <w:szCs w:val="24"/>
                <w:lang w:val="ro-MD"/>
              </w:rPr>
            </w:pPr>
            <w:r w:rsidRPr="006009F4">
              <w:rPr>
                <w:rFonts w:cs="Arial"/>
                <w:szCs w:val="24"/>
                <w:lang w:val="ro-MD"/>
              </w:rPr>
              <w:t>rezerve de înlocuire</w:t>
            </w:r>
          </w:p>
        </w:tc>
      </w:tr>
      <w:tr w:rsidR="00D00FB3" w:rsidRPr="008C25A8" w14:paraId="4D959E8D" w14:textId="77777777" w:rsidTr="006009F4">
        <w:tc>
          <w:tcPr>
            <w:tcW w:w="425" w:type="dxa"/>
          </w:tcPr>
          <w:p w14:paraId="61D3CF69" w14:textId="1B29B8D4" w:rsidR="00D00FB3" w:rsidRPr="006009F4" w:rsidRDefault="00D00FB3" w:rsidP="006009F4">
            <w:pPr>
              <w:spacing w:line="276" w:lineRule="auto"/>
              <w:jc w:val="center"/>
              <w:rPr>
                <w:szCs w:val="24"/>
                <w:lang w:val="ro-MD"/>
              </w:rPr>
            </w:pPr>
            <w:r w:rsidRPr="006009F4">
              <w:rPr>
                <w:szCs w:val="24"/>
                <w:lang w:val="ro-MD"/>
              </w:rPr>
              <w:t>6</w:t>
            </w:r>
          </w:p>
        </w:tc>
        <w:tc>
          <w:tcPr>
            <w:tcW w:w="3402" w:type="dxa"/>
          </w:tcPr>
          <w:p w14:paraId="15C8D413" w14:textId="0ACC75D8" w:rsidR="00D00FB3" w:rsidRPr="006009F4" w:rsidRDefault="00D00FB3" w:rsidP="006009F4">
            <w:pPr>
              <w:spacing w:line="276" w:lineRule="auto"/>
              <w:rPr>
                <w:szCs w:val="24"/>
                <w:lang w:val="ro-MD"/>
              </w:rPr>
            </w:pPr>
            <w:proofErr w:type="spellStart"/>
            <w:r w:rsidRPr="006009F4">
              <w:rPr>
                <w:rFonts w:cs="Arial"/>
                <w:szCs w:val="24"/>
                <w:lang w:val="ro-MD"/>
              </w:rPr>
              <w:t>RRFm</w:t>
            </w:r>
            <w:proofErr w:type="spellEnd"/>
          </w:p>
        </w:tc>
        <w:tc>
          <w:tcPr>
            <w:tcW w:w="6231" w:type="dxa"/>
          </w:tcPr>
          <w:p w14:paraId="547CAA14" w14:textId="485B7A79" w:rsidR="00D00FB3" w:rsidRPr="006009F4" w:rsidRDefault="00D00FB3" w:rsidP="006009F4">
            <w:pPr>
              <w:spacing w:line="276" w:lineRule="auto"/>
              <w:rPr>
                <w:szCs w:val="24"/>
                <w:lang w:val="ro-MD"/>
              </w:rPr>
            </w:pPr>
            <w:r w:rsidRPr="006009F4">
              <w:rPr>
                <w:rFonts w:cs="Arial"/>
                <w:szCs w:val="24"/>
                <w:lang w:val="ro-MD"/>
              </w:rPr>
              <w:t>rezerve de restabilire a frecvenței activată în mod manual</w:t>
            </w:r>
          </w:p>
        </w:tc>
      </w:tr>
      <w:tr w:rsidR="00D00FB3" w:rsidRPr="008C25A8" w14:paraId="240853AE" w14:textId="77777777" w:rsidTr="006009F4">
        <w:tc>
          <w:tcPr>
            <w:tcW w:w="425" w:type="dxa"/>
          </w:tcPr>
          <w:p w14:paraId="33B27A05" w14:textId="2AA46E50" w:rsidR="00D00FB3" w:rsidRPr="006009F4" w:rsidRDefault="00D00FB3" w:rsidP="006009F4">
            <w:pPr>
              <w:spacing w:line="276" w:lineRule="auto"/>
              <w:jc w:val="center"/>
              <w:rPr>
                <w:szCs w:val="24"/>
                <w:lang w:val="ro-MD"/>
              </w:rPr>
            </w:pPr>
            <w:r w:rsidRPr="006009F4">
              <w:rPr>
                <w:szCs w:val="24"/>
                <w:lang w:val="ro-MD"/>
              </w:rPr>
              <w:t>7</w:t>
            </w:r>
          </w:p>
        </w:tc>
        <w:tc>
          <w:tcPr>
            <w:tcW w:w="3402" w:type="dxa"/>
          </w:tcPr>
          <w:p w14:paraId="60FFDE04" w14:textId="174F33E9" w:rsidR="00D00FB3" w:rsidRPr="006009F4" w:rsidRDefault="00D00FB3" w:rsidP="006009F4">
            <w:pPr>
              <w:spacing w:line="276" w:lineRule="auto"/>
              <w:rPr>
                <w:szCs w:val="24"/>
                <w:lang w:val="ro-MD"/>
              </w:rPr>
            </w:pPr>
            <w:proofErr w:type="spellStart"/>
            <w:r w:rsidRPr="006009F4">
              <w:rPr>
                <w:rFonts w:cs="Arial"/>
                <w:szCs w:val="24"/>
                <w:lang w:val="ro-MD"/>
              </w:rPr>
              <w:t>RRFa</w:t>
            </w:r>
            <w:proofErr w:type="spellEnd"/>
          </w:p>
        </w:tc>
        <w:tc>
          <w:tcPr>
            <w:tcW w:w="6231" w:type="dxa"/>
          </w:tcPr>
          <w:p w14:paraId="52F5353D" w14:textId="76B12C8E" w:rsidR="00D00FB3" w:rsidRPr="006009F4" w:rsidRDefault="00D00FB3" w:rsidP="006009F4">
            <w:pPr>
              <w:spacing w:line="276" w:lineRule="auto"/>
              <w:rPr>
                <w:szCs w:val="24"/>
                <w:lang w:val="ro-MD"/>
              </w:rPr>
            </w:pPr>
            <w:r w:rsidRPr="006009F4">
              <w:rPr>
                <w:rFonts w:cs="Arial"/>
                <w:szCs w:val="24"/>
                <w:lang w:val="ro-MD"/>
              </w:rPr>
              <w:t>rezerve de restabilire a frecvenței activată în mod automat</w:t>
            </w:r>
          </w:p>
        </w:tc>
      </w:tr>
      <w:tr w:rsidR="00D00FB3" w:rsidRPr="008C25A8" w14:paraId="2F69A39C" w14:textId="77777777" w:rsidTr="006009F4">
        <w:tc>
          <w:tcPr>
            <w:tcW w:w="425" w:type="dxa"/>
          </w:tcPr>
          <w:p w14:paraId="42203F1F" w14:textId="321CDF5D" w:rsidR="00D00FB3" w:rsidRPr="006009F4" w:rsidRDefault="00D00FB3" w:rsidP="006009F4">
            <w:pPr>
              <w:spacing w:line="276" w:lineRule="auto"/>
              <w:jc w:val="center"/>
              <w:rPr>
                <w:szCs w:val="24"/>
                <w:lang w:val="ro-MD"/>
              </w:rPr>
            </w:pPr>
            <w:bookmarkStart w:id="16" w:name="_Hlk208843801"/>
            <w:r w:rsidRPr="006009F4">
              <w:rPr>
                <w:szCs w:val="24"/>
                <w:lang w:val="ro-MD"/>
              </w:rPr>
              <w:t>8</w:t>
            </w:r>
          </w:p>
        </w:tc>
        <w:tc>
          <w:tcPr>
            <w:tcW w:w="3402" w:type="dxa"/>
          </w:tcPr>
          <w:p w14:paraId="6A224EB1" w14:textId="02B65198" w:rsidR="00D00FB3" w:rsidRPr="006009F4" w:rsidRDefault="00D00FB3" w:rsidP="006009F4">
            <w:pPr>
              <w:spacing w:line="276" w:lineRule="auto"/>
              <w:rPr>
                <w:szCs w:val="24"/>
                <w:lang w:val="ro-MD"/>
              </w:rPr>
            </w:pPr>
            <w:r w:rsidRPr="006009F4">
              <w:rPr>
                <w:rFonts w:cs="Arial"/>
                <w:szCs w:val="24"/>
                <w:lang w:val="ro-MD"/>
              </w:rPr>
              <w:t>ID</w:t>
            </w:r>
          </w:p>
        </w:tc>
        <w:tc>
          <w:tcPr>
            <w:tcW w:w="6231" w:type="dxa"/>
          </w:tcPr>
          <w:p w14:paraId="4131D29D" w14:textId="41A37B9E" w:rsidR="00D00FB3" w:rsidRPr="006009F4" w:rsidRDefault="00D00FB3" w:rsidP="006009F4">
            <w:pPr>
              <w:spacing w:line="276" w:lineRule="auto"/>
              <w:rPr>
                <w:szCs w:val="24"/>
                <w:lang w:val="ro-MD"/>
              </w:rPr>
            </w:pPr>
            <w:r w:rsidRPr="006009F4">
              <w:rPr>
                <w:rFonts w:cs="Arial"/>
                <w:szCs w:val="24"/>
                <w:lang w:val="ro-MD"/>
              </w:rPr>
              <w:t xml:space="preserve">Interval de </w:t>
            </w:r>
            <w:proofErr w:type="spellStart"/>
            <w:r w:rsidRPr="006009F4">
              <w:rPr>
                <w:rFonts w:cs="Arial"/>
                <w:szCs w:val="24"/>
                <w:lang w:val="ro-MD"/>
              </w:rPr>
              <w:t>dispecerizare</w:t>
            </w:r>
            <w:proofErr w:type="spellEnd"/>
          </w:p>
        </w:tc>
      </w:tr>
      <w:tr w:rsidR="00D00FB3" w:rsidRPr="008C25A8" w14:paraId="060A06B8" w14:textId="77777777" w:rsidTr="006009F4">
        <w:tc>
          <w:tcPr>
            <w:tcW w:w="425" w:type="dxa"/>
          </w:tcPr>
          <w:p w14:paraId="04242CAC" w14:textId="18B1D030" w:rsidR="00D00FB3" w:rsidRPr="006009F4" w:rsidRDefault="00D00FB3" w:rsidP="006009F4">
            <w:pPr>
              <w:spacing w:line="276" w:lineRule="auto"/>
              <w:jc w:val="center"/>
              <w:rPr>
                <w:szCs w:val="24"/>
                <w:lang w:val="ro-MD"/>
              </w:rPr>
            </w:pPr>
            <w:r w:rsidRPr="006009F4">
              <w:rPr>
                <w:szCs w:val="24"/>
                <w:lang w:val="ro-MD"/>
              </w:rPr>
              <w:t>9</w:t>
            </w:r>
          </w:p>
        </w:tc>
        <w:tc>
          <w:tcPr>
            <w:tcW w:w="3402" w:type="dxa"/>
          </w:tcPr>
          <w:p w14:paraId="7AD286AA" w14:textId="4D074063" w:rsidR="00D00FB3" w:rsidRPr="006009F4" w:rsidRDefault="00D00FB3" w:rsidP="006009F4">
            <w:pPr>
              <w:spacing w:line="276" w:lineRule="auto"/>
              <w:rPr>
                <w:szCs w:val="24"/>
                <w:lang w:val="ro-MD"/>
              </w:rPr>
            </w:pPr>
            <w:r w:rsidRPr="006009F4">
              <w:rPr>
                <w:rFonts w:cs="Arial"/>
                <w:szCs w:val="24"/>
                <w:lang w:val="ro-MD"/>
              </w:rPr>
              <w:t>IE</w:t>
            </w:r>
          </w:p>
        </w:tc>
        <w:tc>
          <w:tcPr>
            <w:tcW w:w="6231" w:type="dxa"/>
          </w:tcPr>
          <w:p w14:paraId="79853332" w14:textId="498C2724" w:rsidR="00D00FB3" w:rsidRPr="006009F4" w:rsidRDefault="00D00FB3" w:rsidP="006009F4">
            <w:pPr>
              <w:spacing w:line="276" w:lineRule="auto"/>
              <w:rPr>
                <w:szCs w:val="24"/>
                <w:lang w:val="ro-MD"/>
              </w:rPr>
            </w:pPr>
            <w:r w:rsidRPr="006009F4">
              <w:rPr>
                <w:rFonts w:cs="Arial"/>
                <w:szCs w:val="24"/>
                <w:lang w:val="ro-MD"/>
              </w:rPr>
              <w:t>Interval de echilibrare</w:t>
            </w:r>
          </w:p>
        </w:tc>
      </w:tr>
      <w:bookmarkEnd w:id="16"/>
    </w:tbl>
    <w:p w14:paraId="085115F5" w14:textId="77777777" w:rsidR="001D5000" w:rsidRPr="006009F4" w:rsidRDefault="001D5000" w:rsidP="006009F4">
      <w:pPr>
        <w:pStyle w:val="af3"/>
        <w:spacing w:line="276" w:lineRule="auto"/>
        <w:ind w:left="720" w:firstLine="0"/>
        <w:rPr>
          <w:rFonts w:ascii="Cervino Expanded" w:hAnsi="Cervino Expanded"/>
          <w:lang w:val="ro-MD"/>
        </w:rPr>
      </w:pPr>
    </w:p>
    <w:p w14:paraId="37139C3D" w14:textId="587E95BC" w:rsidR="00656D00" w:rsidRPr="006009F4" w:rsidRDefault="00656D00" w:rsidP="006009F4">
      <w:pPr>
        <w:pStyle w:val="1"/>
        <w:spacing w:after="120" w:line="276" w:lineRule="auto"/>
        <w:rPr>
          <w:lang w:val="ro-MD"/>
        </w:rPr>
      </w:pPr>
      <w:bookmarkStart w:id="17" w:name="_Toc198888741"/>
      <w:bookmarkStart w:id="18" w:name="_Toc209187028"/>
      <w:r w:rsidRPr="006009F4">
        <w:rPr>
          <w:lang w:val="ro-MD"/>
        </w:rPr>
        <w:t>4.</w:t>
      </w:r>
      <w:r w:rsidR="00CD68C9" w:rsidRPr="006009F4">
        <w:rPr>
          <w:lang w:val="ro-MD"/>
        </w:rPr>
        <w:tab/>
      </w:r>
      <w:r w:rsidRPr="006009F4">
        <w:rPr>
          <w:lang w:val="ro-MD"/>
        </w:rPr>
        <w:t>DOCUMENTE DE REFERINŢĂ ŞI DOCUMENTE ASOCIATE</w:t>
      </w:r>
      <w:bookmarkEnd w:id="17"/>
      <w:bookmarkEnd w:id="18"/>
    </w:p>
    <w:p w14:paraId="065D9972" w14:textId="18F46678" w:rsidR="00656D00" w:rsidRPr="006009F4" w:rsidRDefault="00656D00" w:rsidP="006009F4">
      <w:pPr>
        <w:pStyle w:val="1"/>
        <w:spacing w:after="120" w:line="276" w:lineRule="auto"/>
        <w:rPr>
          <w:lang w:val="ro-MD"/>
        </w:rPr>
      </w:pPr>
      <w:bookmarkStart w:id="19" w:name="_Toc198888742"/>
      <w:bookmarkStart w:id="20" w:name="_Toc209187029"/>
      <w:r w:rsidRPr="006009F4">
        <w:rPr>
          <w:lang w:val="ro-MD"/>
        </w:rPr>
        <w:t>4.1</w:t>
      </w:r>
      <w:r w:rsidR="00A71BBC">
        <w:rPr>
          <w:lang w:val="ro-MD"/>
        </w:rPr>
        <w:t>.</w:t>
      </w:r>
      <w:r w:rsidR="00CD68C9" w:rsidRPr="006009F4">
        <w:rPr>
          <w:lang w:val="ro-MD"/>
        </w:rPr>
        <w:tab/>
      </w:r>
      <w:r w:rsidRPr="006009F4">
        <w:rPr>
          <w:lang w:val="ro-MD"/>
        </w:rPr>
        <w:t xml:space="preserve">Documente de </w:t>
      </w:r>
      <w:proofErr w:type="spellStart"/>
      <w:r w:rsidRPr="006009F4">
        <w:rPr>
          <w:lang w:val="ro-MD"/>
        </w:rPr>
        <w:t>referinţă</w:t>
      </w:r>
      <w:bookmarkEnd w:id="19"/>
      <w:bookmarkEnd w:id="20"/>
      <w:proofErr w:type="spellEnd"/>
    </w:p>
    <w:p w14:paraId="2F111095" w14:textId="1827B278" w:rsidR="006308B1" w:rsidRPr="006009F4" w:rsidRDefault="006308B1" w:rsidP="006009F4">
      <w:pPr>
        <w:pStyle w:val="af3"/>
        <w:numPr>
          <w:ilvl w:val="0"/>
          <w:numId w:val="47"/>
        </w:numPr>
        <w:spacing w:before="240" w:line="276" w:lineRule="auto"/>
        <w:jc w:val="both"/>
        <w:rPr>
          <w:rFonts w:ascii="Cervino Expanded" w:hAnsi="Cervino Expanded" w:cs="Arial"/>
          <w:sz w:val="24"/>
          <w:szCs w:val="24"/>
          <w:lang w:val="ro-MD"/>
        </w:rPr>
      </w:pPr>
      <w:r w:rsidRPr="006009F4">
        <w:rPr>
          <w:rFonts w:ascii="Cervino Expanded" w:eastAsia="Times New Roman" w:hAnsi="Cervino Expanded" w:cs="Arial"/>
          <w:sz w:val="24"/>
          <w:szCs w:val="24"/>
          <w:lang w:val="ro-MD"/>
        </w:rPr>
        <w:t xml:space="preserve">Legea nr. </w:t>
      </w:r>
      <w:r w:rsidR="00651F4E" w:rsidRPr="006009F4">
        <w:rPr>
          <w:rFonts w:ascii="Cervino Expanded" w:eastAsia="Times New Roman" w:hAnsi="Cervino Expanded" w:cs="Arial"/>
          <w:sz w:val="24"/>
          <w:szCs w:val="24"/>
          <w:lang w:val="ro-MD"/>
        </w:rPr>
        <w:t xml:space="preserve">164/2025 </w:t>
      </w:r>
      <w:r w:rsidRPr="006009F4">
        <w:rPr>
          <w:rFonts w:ascii="Cervino Expanded" w:eastAsia="Times New Roman" w:hAnsi="Cervino Expanded" w:cs="Arial"/>
          <w:sz w:val="24"/>
          <w:szCs w:val="24"/>
          <w:lang w:val="ro-MD"/>
        </w:rPr>
        <w:t>cu privire la energia electrică;</w:t>
      </w:r>
    </w:p>
    <w:p w14:paraId="69607BDE" w14:textId="4F38B0F8" w:rsidR="006308B1" w:rsidRPr="006009F4" w:rsidRDefault="006308B1" w:rsidP="006009F4">
      <w:pPr>
        <w:pStyle w:val="af3"/>
        <w:numPr>
          <w:ilvl w:val="0"/>
          <w:numId w:val="47"/>
        </w:numPr>
        <w:spacing w:line="276" w:lineRule="auto"/>
        <w:jc w:val="both"/>
        <w:rPr>
          <w:rFonts w:ascii="Cervino Expanded" w:hAnsi="Cervino Expanded" w:cs="Arial"/>
          <w:sz w:val="24"/>
          <w:szCs w:val="24"/>
          <w:lang w:val="ro-MD"/>
        </w:rPr>
      </w:pPr>
      <w:r w:rsidRPr="006009F4">
        <w:rPr>
          <w:rFonts w:ascii="Cervino Expanded" w:eastAsia="Times New Roman" w:hAnsi="Cervino Expanded" w:cs="Arial"/>
          <w:sz w:val="24"/>
          <w:szCs w:val="24"/>
          <w:lang w:val="ro-MD"/>
        </w:rPr>
        <w:t>Regulile pieței energiei electrice, aprobate prin Hotărârea ANRE nr. 283/2020 din 07.08.2020;</w:t>
      </w:r>
    </w:p>
    <w:p w14:paraId="5318E7BA" w14:textId="516EB43E" w:rsidR="00210F18" w:rsidRPr="006009F4" w:rsidRDefault="00210F18" w:rsidP="006009F4">
      <w:pPr>
        <w:pStyle w:val="af3"/>
        <w:numPr>
          <w:ilvl w:val="0"/>
          <w:numId w:val="47"/>
        </w:numPr>
        <w:spacing w:line="276" w:lineRule="auto"/>
        <w:jc w:val="both"/>
        <w:rPr>
          <w:rFonts w:ascii="Cervino Expanded" w:hAnsi="Cervino Expanded" w:cs="Arial"/>
          <w:sz w:val="24"/>
          <w:szCs w:val="24"/>
          <w:lang w:val="ro-MD"/>
        </w:rPr>
      </w:pPr>
      <w:r w:rsidRPr="006009F4">
        <w:rPr>
          <w:rFonts w:ascii="Cervino Expanded" w:eastAsia="Times New Roman" w:hAnsi="Cervino Expanded" w:cs="Arial"/>
          <w:sz w:val="24"/>
          <w:szCs w:val="24"/>
          <w:lang w:val="ro-MD"/>
        </w:rPr>
        <w:t>Codul rețelelor electrice, aprobat prin Hotărârea ANRE nr. 423/2019 din 22.11.2019;</w:t>
      </w:r>
    </w:p>
    <w:p w14:paraId="3B366BF4" w14:textId="5774426A" w:rsidR="00774EFD" w:rsidRPr="006009F4" w:rsidRDefault="006308B1" w:rsidP="006009F4">
      <w:pPr>
        <w:pStyle w:val="af3"/>
        <w:numPr>
          <w:ilvl w:val="0"/>
          <w:numId w:val="47"/>
        </w:numPr>
        <w:spacing w:line="276" w:lineRule="auto"/>
        <w:jc w:val="both"/>
        <w:rPr>
          <w:rFonts w:ascii="Cervino Expanded" w:hAnsi="Cervino Expanded" w:cs="Arial"/>
          <w:sz w:val="24"/>
          <w:szCs w:val="24"/>
          <w:lang w:val="ro-MD"/>
        </w:rPr>
      </w:pPr>
      <w:r w:rsidRPr="006009F4">
        <w:rPr>
          <w:rFonts w:ascii="Cervino Expanded" w:eastAsia="Times New Roman" w:hAnsi="Cervino Expanded" w:cs="Arial"/>
          <w:sz w:val="24"/>
          <w:szCs w:val="24"/>
          <w:lang w:val="ro-MD"/>
        </w:rPr>
        <w:t xml:space="preserve">Procedura operațională </w:t>
      </w:r>
      <w:r w:rsidR="00123000" w:rsidRPr="006009F4">
        <w:rPr>
          <w:rFonts w:ascii="Cervino Expanded" w:eastAsia="Times New Roman" w:hAnsi="Cervino Expanded" w:cs="Arial"/>
          <w:sz w:val="24"/>
          <w:szCs w:val="24"/>
          <w:lang w:val="ro-MD"/>
        </w:rPr>
        <w:t>„</w:t>
      </w:r>
      <w:r w:rsidRPr="006009F4">
        <w:rPr>
          <w:rFonts w:ascii="Cervino Expanded" w:eastAsia="Times New Roman" w:hAnsi="Cervino Expanded" w:cs="Arial"/>
          <w:sz w:val="24"/>
          <w:szCs w:val="24"/>
          <w:lang w:val="ro-MD"/>
        </w:rPr>
        <w:t>Verificarea cerințelor și performanțelor tehnice de calificare pentru asigurarea rezervei de înlocuire (RI)</w:t>
      </w:r>
      <w:r w:rsidR="00123000" w:rsidRPr="006009F4">
        <w:rPr>
          <w:rFonts w:ascii="Cervino Expanded" w:eastAsia="Times New Roman" w:hAnsi="Cervino Expanded" w:cs="Arial"/>
          <w:sz w:val="24"/>
          <w:szCs w:val="24"/>
          <w:lang w:val="ro-MD"/>
        </w:rPr>
        <w:t>”</w:t>
      </w:r>
    </w:p>
    <w:p w14:paraId="2C9C8D5F" w14:textId="39375DC2" w:rsidR="006308B1" w:rsidRPr="006009F4" w:rsidRDefault="006308B1" w:rsidP="006009F4">
      <w:pPr>
        <w:pStyle w:val="af3"/>
        <w:numPr>
          <w:ilvl w:val="0"/>
          <w:numId w:val="47"/>
        </w:numPr>
        <w:spacing w:line="276" w:lineRule="auto"/>
        <w:jc w:val="both"/>
        <w:rPr>
          <w:rFonts w:ascii="Cervino Expanded" w:hAnsi="Cervino Expanded" w:cs="Arial"/>
          <w:sz w:val="24"/>
          <w:szCs w:val="24"/>
          <w:lang w:val="ro-MD"/>
        </w:rPr>
      </w:pPr>
      <w:r w:rsidRPr="006009F4">
        <w:rPr>
          <w:rFonts w:ascii="Cervino Expanded" w:eastAsia="Times New Roman" w:hAnsi="Cervino Expanded" w:cs="Arial"/>
          <w:sz w:val="24"/>
          <w:szCs w:val="24"/>
          <w:lang w:val="ro-MD"/>
        </w:rPr>
        <w:t xml:space="preserve">Procedura operațională </w:t>
      </w:r>
      <w:r w:rsidR="00123000" w:rsidRPr="006009F4">
        <w:rPr>
          <w:rFonts w:ascii="Cervino Expanded" w:eastAsia="Times New Roman" w:hAnsi="Cervino Expanded" w:cs="Arial"/>
          <w:sz w:val="24"/>
          <w:szCs w:val="24"/>
          <w:lang w:val="ro-MD"/>
        </w:rPr>
        <w:t>„</w:t>
      </w:r>
      <w:r w:rsidRPr="006009F4">
        <w:rPr>
          <w:rFonts w:ascii="Cervino Expanded" w:eastAsia="Times New Roman" w:hAnsi="Cervino Expanded" w:cs="Arial"/>
          <w:sz w:val="24"/>
          <w:szCs w:val="24"/>
          <w:lang w:val="ro-MD"/>
        </w:rPr>
        <w:t>Verificarea cerințelor și performanțelor tehnice de calificare pentru asigurarea rezervei de restabilire a frecvenței activată automat (</w:t>
      </w:r>
      <w:proofErr w:type="spellStart"/>
      <w:r w:rsidRPr="006009F4">
        <w:rPr>
          <w:rFonts w:ascii="Cervino Expanded" w:eastAsia="Times New Roman" w:hAnsi="Cervino Expanded" w:cs="Arial"/>
          <w:sz w:val="24"/>
          <w:szCs w:val="24"/>
          <w:lang w:val="ro-MD"/>
        </w:rPr>
        <w:t>RRFa</w:t>
      </w:r>
      <w:proofErr w:type="spellEnd"/>
      <w:r w:rsidRPr="006009F4">
        <w:rPr>
          <w:rFonts w:ascii="Cervino Expanded" w:eastAsia="Times New Roman" w:hAnsi="Cervino Expanded" w:cs="Arial"/>
          <w:sz w:val="24"/>
          <w:szCs w:val="24"/>
          <w:lang w:val="ro-MD"/>
        </w:rPr>
        <w:t>)</w:t>
      </w:r>
      <w:r w:rsidR="00123000" w:rsidRPr="006009F4">
        <w:rPr>
          <w:rFonts w:ascii="Cervino Expanded" w:eastAsia="Times New Roman" w:hAnsi="Cervino Expanded" w:cs="Arial"/>
          <w:sz w:val="24"/>
          <w:szCs w:val="24"/>
          <w:lang w:val="ro-MD"/>
        </w:rPr>
        <w:t>”</w:t>
      </w:r>
    </w:p>
    <w:p w14:paraId="0CE8307C" w14:textId="7E1ABDDE" w:rsidR="006308B1" w:rsidRPr="006009F4" w:rsidRDefault="006308B1" w:rsidP="006009F4">
      <w:pPr>
        <w:pStyle w:val="af3"/>
        <w:numPr>
          <w:ilvl w:val="0"/>
          <w:numId w:val="47"/>
        </w:numPr>
        <w:spacing w:line="276" w:lineRule="auto"/>
        <w:jc w:val="both"/>
        <w:rPr>
          <w:rFonts w:ascii="Cervino Expanded" w:hAnsi="Cervino Expanded" w:cs="Arial"/>
          <w:sz w:val="24"/>
          <w:szCs w:val="24"/>
          <w:lang w:val="ro-MD"/>
        </w:rPr>
      </w:pPr>
      <w:r w:rsidRPr="006009F4">
        <w:rPr>
          <w:rFonts w:ascii="Cervino Expanded" w:eastAsia="Times New Roman" w:hAnsi="Cervino Expanded" w:cs="Arial"/>
          <w:sz w:val="24"/>
          <w:szCs w:val="24"/>
          <w:lang w:val="ro-MD"/>
        </w:rPr>
        <w:t xml:space="preserve">Procedura operațională </w:t>
      </w:r>
      <w:r w:rsidR="00123000" w:rsidRPr="006009F4">
        <w:rPr>
          <w:rFonts w:ascii="Cervino Expanded" w:eastAsia="Times New Roman" w:hAnsi="Cervino Expanded" w:cs="Arial"/>
          <w:sz w:val="24"/>
          <w:szCs w:val="24"/>
          <w:lang w:val="ro-MD"/>
        </w:rPr>
        <w:t>„</w:t>
      </w:r>
      <w:r w:rsidRPr="006009F4">
        <w:rPr>
          <w:rFonts w:ascii="Cervino Expanded" w:eastAsia="Times New Roman" w:hAnsi="Cervino Expanded" w:cs="Arial"/>
          <w:sz w:val="24"/>
          <w:szCs w:val="24"/>
          <w:lang w:val="ro-MD"/>
        </w:rPr>
        <w:t>Verificarea cerințelor și performanțelor tehnice de calificare pentru asigurarea rezervei de restabilire a frecvenței activată manual (</w:t>
      </w:r>
      <w:proofErr w:type="spellStart"/>
      <w:r w:rsidRPr="006009F4">
        <w:rPr>
          <w:rFonts w:ascii="Cervino Expanded" w:eastAsia="Times New Roman" w:hAnsi="Cervino Expanded" w:cs="Arial"/>
          <w:sz w:val="24"/>
          <w:szCs w:val="24"/>
          <w:lang w:val="ro-MD"/>
        </w:rPr>
        <w:t>RRFm</w:t>
      </w:r>
      <w:proofErr w:type="spellEnd"/>
      <w:r w:rsidRPr="006009F4">
        <w:rPr>
          <w:rFonts w:ascii="Cervino Expanded" w:eastAsia="Times New Roman" w:hAnsi="Cervino Expanded" w:cs="Arial"/>
          <w:sz w:val="24"/>
          <w:szCs w:val="24"/>
          <w:lang w:val="ro-MD"/>
        </w:rPr>
        <w:t>)</w:t>
      </w:r>
      <w:r w:rsidR="00123000" w:rsidRPr="006009F4">
        <w:rPr>
          <w:rFonts w:ascii="Cervino Expanded" w:eastAsia="Times New Roman" w:hAnsi="Cervino Expanded" w:cs="Arial"/>
          <w:sz w:val="24"/>
          <w:szCs w:val="24"/>
          <w:lang w:val="ro-MD"/>
        </w:rPr>
        <w:t>”</w:t>
      </w:r>
    </w:p>
    <w:p w14:paraId="78F5C6C0" w14:textId="17DB13F7" w:rsidR="006308B1" w:rsidRPr="006009F4" w:rsidRDefault="006308B1" w:rsidP="006009F4">
      <w:pPr>
        <w:pStyle w:val="af3"/>
        <w:numPr>
          <w:ilvl w:val="0"/>
          <w:numId w:val="47"/>
        </w:numPr>
        <w:spacing w:line="276" w:lineRule="auto"/>
        <w:jc w:val="both"/>
        <w:rPr>
          <w:rFonts w:ascii="Cervino Expanded" w:hAnsi="Cervino Expanded" w:cs="Arial"/>
          <w:sz w:val="24"/>
          <w:szCs w:val="24"/>
          <w:lang w:val="ro-MD"/>
        </w:rPr>
      </w:pPr>
      <w:r w:rsidRPr="006009F4">
        <w:rPr>
          <w:rFonts w:ascii="Cervino Expanded" w:eastAsia="Times New Roman" w:hAnsi="Cervino Expanded" w:cs="Arial"/>
          <w:sz w:val="24"/>
          <w:szCs w:val="24"/>
          <w:lang w:val="ro-MD"/>
        </w:rPr>
        <w:t xml:space="preserve">Procedura operațională </w:t>
      </w:r>
      <w:r w:rsidR="00123000" w:rsidRPr="006009F4">
        <w:rPr>
          <w:rFonts w:ascii="Cervino Expanded" w:eastAsia="Times New Roman" w:hAnsi="Cervino Expanded" w:cs="Arial"/>
          <w:sz w:val="24"/>
          <w:szCs w:val="24"/>
          <w:lang w:val="ro-MD"/>
        </w:rPr>
        <w:t>„</w:t>
      </w:r>
      <w:r w:rsidRPr="006009F4">
        <w:rPr>
          <w:rFonts w:ascii="Cervino Expanded" w:eastAsia="Times New Roman" w:hAnsi="Cervino Expanded" w:cs="Arial"/>
          <w:sz w:val="24"/>
          <w:szCs w:val="24"/>
          <w:lang w:val="ro-MD"/>
        </w:rPr>
        <w:t>Verificarea cerințelor și performanțelor tehnice de calificare pentru asigurarea rezervei de stabilizare a frecvenței (RSF)</w:t>
      </w:r>
      <w:r w:rsidR="00123000" w:rsidRPr="006009F4">
        <w:rPr>
          <w:rFonts w:ascii="Cervino Expanded" w:eastAsia="Times New Roman" w:hAnsi="Cervino Expanded" w:cs="Arial"/>
          <w:sz w:val="24"/>
          <w:szCs w:val="24"/>
          <w:lang w:val="ro-MD"/>
        </w:rPr>
        <w:t>”</w:t>
      </w:r>
    </w:p>
    <w:p w14:paraId="428C9361" w14:textId="77777777" w:rsidR="00774EFD" w:rsidRPr="006009F4" w:rsidRDefault="00774EFD" w:rsidP="006009F4">
      <w:pPr>
        <w:spacing w:line="276" w:lineRule="auto"/>
        <w:rPr>
          <w:lang w:val="ro-MD"/>
        </w:rPr>
      </w:pPr>
    </w:p>
    <w:p w14:paraId="1B913379" w14:textId="7C3326CD" w:rsidR="00C13F2D" w:rsidRPr="006009F4" w:rsidRDefault="00656D00" w:rsidP="006009F4">
      <w:pPr>
        <w:pStyle w:val="1"/>
        <w:spacing w:line="276" w:lineRule="auto"/>
        <w:rPr>
          <w:lang w:val="ro-MD"/>
        </w:rPr>
      </w:pPr>
      <w:bookmarkStart w:id="21" w:name="_Toc198888743"/>
      <w:bookmarkStart w:id="22" w:name="_Toc209187030"/>
      <w:r w:rsidRPr="006009F4">
        <w:rPr>
          <w:b w:val="0"/>
          <w:lang w:val="ro-MD"/>
        </w:rPr>
        <w:t>4.2</w:t>
      </w:r>
      <w:r w:rsidR="00A71BBC">
        <w:rPr>
          <w:lang w:val="ro-MD"/>
        </w:rPr>
        <w:t>.</w:t>
      </w:r>
      <w:r w:rsidR="00CD68C9" w:rsidRPr="006009F4">
        <w:rPr>
          <w:b w:val="0"/>
          <w:lang w:val="ro-MD"/>
        </w:rPr>
        <w:tab/>
      </w:r>
      <w:r w:rsidRPr="006009F4">
        <w:rPr>
          <w:b w:val="0"/>
          <w:lang w:val="ro-MD"/>
        </w:rPr>
        <w:t>Documente asociate</w:t>
      </w:r>
      <w:bookmarkEnd w:id="21"/>
      <w:bookmarkEnd w:id="22"/>
    </w:p>
    <w:p w14:paraId="2856A37E" w14:textId="189EFD51" w:rsidR="00A44336" w:rsidRPr="006009F4" w:rsidRDefault="00A44336" w:rsidP="006009F4">
      <w:pPr>
        <w:pStyle w:val="af3"/>
        <w:numPr>
          <w:ilvl w:val="0"/>
          <w:numId w:val="48"/>
        </w:numPr>
        <w:spacing w:line="276" w:lineRule="auto"/>
        <w:jc w:val="both"/>
        <w:rPr>
          <w:rFonts w:cs="Arial"/>
          <w:szCs w:val="24"/>
          <w:lang w:val="ro-MD"/>
        </w:rPr>
      </w:pPr>
      <w:r w:rsidRPr="006009F4">
        <w:rPr>
          <w:rFonts w:ascii="Cervino Expanded" w:eastAsia="Times New Roman" w:hAnsi="Cervino Expanded" w:cs="Arial"/>
          <w:sz w:val="24"/>
          <w:szCs w:val="24"/>
          <w:lang w:val="ro-MD"/>
        </w:rPr>
        <w:t xml:space="preserve">Contract </w:t>
      </w:r>
      <w:r w:rsidR="00184031" w:rsidRPr="006009F4">
        <w:rPr>
          <w:rFonts w:ascii="Cervino Expanded" w:eastAsia="Times New Roman" w:hAnsi="Cervino Expanded" w:cs="Arial"/>
          <w:sz w:val="24"/>
          <w:szCs w:val="24"/>
          <w:lang w:val="ro-MD"/>
        </w:rPr>
        <w:t>cadru de participare la piața energiei electrice de echilibrare</w:t>
      </w:r>
      <w:r w:rsidR="00434D36">
        <w:rPr>
          <w:rFonts w:ascii="Cervino Expanded" w:eastAsia="Times New Roman" w:hAnsi="Cervino Expanded" w:cs="Arial"/>
          <w:sz w:val="24"/>
          <w:szCs w:val="24"/>
          <w:lang w:val="ro-MD"/>
        </w:rPr>
        <w:t>.</w:t>
      </w:r>
    </w:p>
    <w:p w14:paraId="1F179D0A" w14:textId="77777777" w:rsidR="00656D00" w:rsidRPr="006009F4" w:rsidRDefault="00656D00" w:rsidP="006009F4">
      <w:pPr>
        <w:widowControl w:val="0"/>
        <w:tabs>
          <w:tab w:val="left" w:pos="709"/>
        </w:tabs>
        <w:autoSpaceDE w:val="0"/>
        <w:autoSpaceDN w:val="0"/>
        <w:adjustRightInd w:val="0"/>
        <w:spacing w:line="276" w:lineRule="auto"/>
        <w:ind w:right="-6"/>
        <w:jc w:val="both"/>
        <w:rPr>
          <w:b/>
          <w:szCs w:val="24"/>
          <w:lang w:val="ro-MD"/>
        </w:rPr>
      </w:pPr>
    </w:p>
    <w:p w14:paraId="67F050C9" w14:textId="516486C0" w:rsidR="00656D00" w:rsidRPr="006009F4" w:rsidRDefault="00656D00" w:rsidP="006009F4">
      <w:pPr>
        <w:pStyle w:val="1"/>
        <w:spacing w:after="240" w:line="276" w:lineRule="auto"/>
        <w:rPr>
          <w:lang w:val="ro-MD"/>
        </w:rPr>
      </w:pPr>
      <w:bookmarkStart w:id="23" w:name="_Toc198888744"/>
      <w:bookmarkStart w:id="24" w:name="_Toc209187031"/>
      <w:r w:rsidRPr="006009F4">
        <w:rPr>
          <w:lang w:val="ro-MD"/>
        </w:rPr>
        <w:t>5.</w:t>
      </w:r>
      <w:r w:rsidR="00CD68C9" w:rsidRPr="006009F4">
        <w:rPr>
          <w:lang w:val="ro-MD"/>
        </w:rPr>
        <w:tab/>
      </w:r>
      <w:r w:rsidRPr="006009F4">
        <w:rPr>
          <w:lang w:val="ro-MD"/>
        </w:rPr>
        <w:t>MANAGEMENTUL PROCESULUI</w:t>
      </w:r>
      <w:bookmarkEnd w:id="23"/>
      <w:bookmarkEnd w:id="24"/>
    </w:p>
    <w:p w14:paraId="0930F19D" w14:textId="55DFC914" w:rsidR="00184031" w:rsidRPr="006009F4" w:rsidRDefault="007467DE" w:rsidP="006009F4">
      <w:pPr>
        <w:rPr>
          <w:b/>
          <w:bCs/>
          <w:lang w:val="ro-MD"/>
        </w:rPr>
      </w:pPr>
      <w:r w:rsidRPr="006009F4">
        <w:rPr>
          <w:b/>
          <w:bCs/>
          <w:lang w:val="ro-MD"/>
        </w:rPr>
        <w:t>Caracteristici generale ale o</w:t>
      </w:r>
      <w:r w:rsidR="00184031" w:rsidRPr="006009F4">
        <w:rPr>
          <w:b/>
          <w:bCs/>
          <w:lang w:val="ro-MD"/>
        </w:rPr>
        <w:t xml:space="preserve">fertelor pe </w:t>
      </w:r>
      <w:r w:rsidRPr="006009F4">
        <w:rPr>
          <w:b/>
          <w:bCs/>
          <w:lang w:val="ro-MD"/>
        </w:rPr>
        <w:t>p</w:t>
      </w:r>
      <w:r w:rsidR="00184031" w:rsidRPr="006009F4">
        <w:rPr>
          <w:b/>
          <w:bCs/>
          <w:lang w:val="ro-MD"/>
        </w:rPr>
        <w:t xml:space="preserve">iața </w:t>
      </w:r>
      <w:r w:rsidRPr="006009F4">
        <w:rPr>
          <w:b/>
          <w:bCs/>
          <w:lang w:val="ro-MD"/>
        </w:rPr>
        <w:t>e</w:t>
      </w:r>
      <w:r w:rsidR="00184031" w:rsidRPr="006009F4">
        <w:rPr>
          <w:b/>
          <w:bCs/>
          <w:lang w:val="ro-MD"/>
        </w:rPr>
        <w:t xml:space="preserve">nergiei </w:t>
      </w:r>
      <w:r w:rsidRPr="006009F4">
        <w:rPr>
          <w:b/>
          <w:bCs/>
          <w:lang w:val="ro-MD"/>
        </w:rPr>
        <w:t>e</w:t>
      </w:r>
      <w:r w:rsidR="00184031" w:rsidRPr="006009F4">
        <w:rPr>
          <w:b/>
          <w:bCs/>
          <w:lang w:val="ro-MD"/>
        </w:rPr>
        <w:t xml:space="preserve">lectrice de </w:t>
      </w:r>
      <w:r w:rsidRPr="006009F4">
        <w:rPr>
          <w:b/>
          <w:bCs/>
          <w:lang w:val="ro-MD"/>
        </w:rPr>
        <w:t>e</w:t>
      </w:r>
      <w:r w:rsidR="00184031" w:rsidRPr="006009F4">
        <w:rPr>
          <w:b/>
          <w:bCs/>
          <w:lang w:val="ro-MD"/>
        </w:rPr>
        <w:t>chilibrare</w:t>
      </w:r>
    </w:p>
    <w:p w14:paraId="1EB8ECDE" w14:textId="6077A38F" w:rsidR="003D71E3" w:rsidRPr="006009F4" w:rsidRDefault="00184031" w:rsidP="006009F4">
      <w:pPr>
        <w:spacing w:line="276" w:lineRule="auto"/>
        <w:jc w:val="both"/>
        <w:rPr>
          <w:rFonts w:cs="Arial"/>
          <w:szCs w:val="24"/>
          <w:lang w:val="ro-MD"/>
        </w:rPr>
      </w:pPr>
      <w:r w:rsidRPr="006009F4">
        <w:rPr>
          <w:rFonts w:cs="Arial"/>
          <w:szCs w:val="24"/>
          <w:lang w:val="ro-MD"/>
        </w:rPr>
        <w:t>O ofertă pe Piața Energiei Electrice de Echilibrare este caracterizată de volumul ofertat, divizibilitate, volumul minim ofertat, direcți</w:t>
      </w:r>
      <w:r w:rsidR="00C64CC1" w:rsidRPr="006009F4">
        <w:rPr>
          <w:rFonts w:cs="Arial"/>
          <w:szCs w:val="24"/>
          <w:lang w:val="ro-MD"/>
        </w:rPr>
        <w:t>e</w:t>
      </w:r>
      <w:r w:rsidR="00083074" w:rsidRPr="006009F4">
        <w:rPr>
          <w:rFonts w:cs="Arial"/>
          <w:szCs w:val="24"/>
          <w:lang w:val="ro-MD"/>
        </w:rPr>
        <w:t>,</w:t>
      </w:r>
      <w:r w:rsidRPr="006009F4">
        <w:rPr>
          <w:rFonts w:cs="Arial"/>
          <w:szCs w:val="24"/>
          <w:lang w:val="ro-MD"/>
        </w:rPr>
        <w:t xml:space="preserve"> preț</w:t>
      </w:r>
      <w:r w:rsidR="00083074" w:rsidRPr="006009F4">
        <w:rPr>
          <w:rFonts w:cs="Arial"/>
          <w:szCs w:val="24"/>
          <w:lang w:val="ro-MD"/>
        </w:rPr>
        <w:t xml:space="preserve"> și mod de activare.</w:t>
      </w:r>
    </w:p>
    <w:p w14:paraId="3B29E029" w14:textId="77777777" w:rsidR="00083074" w:rsidRPr="006009F4" w:rsidRDefault="00083074" w:rsidP="00CF102E">
      <w:pPr>
        <w:rPr>
          <w:rFonts w:cs="Arial"/>
          <w:szCs w:val="24"/>
          <w:lang w:val="ro-MD"/>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3261"/>
        <w:gridCol w:w="4110"/>
      </w:tblGrid>
      <w:tr w:rsidR="00C64CC1" w:rsidRPr="008C25A8" w14:paraId="3EC2E7D1" w14:textId="77777777" w:rsidTr="006009F4">
        <w:trPr>
          <w:trHeight w:val="250"/>
        </w:trPr>
        <w:tc>
          <w:tcPr>
            <w:tcW w:w="2693" w:type="dxa"/>
          </w:tcPr>
          <w:p w14:paraId="6284F002" w14:textId="2534B3D3" w:rsidR="00C64CC1" w:rsidRPr="006009F4" w:rsidRDefault="00083074" w:rsidP="00CF102E">
            <w:pPr>
              <w:spacing w:line="276" w:lineRule="auto"/>
              <w:jc w:val="center"/>
              <w:rPr>
                <w:rFonts w:cs="Arial"/>
                <w:b/>
                <w:bCs/>
                <w:szCs w:val="24"/>
                <w:lang w:val="ro-MD"/>
              </w:rPr>
            </w:pPr>
            <w:r w:rsidRPr="006009F4">
              <w:rPr>
                <w:rFonts w:cs="Arial"/>
                <w:b/>
                <w:bCs/>
                <w:szCs w:val="24"/>
                <w:lang w:val="ro-MD"/>
              </w:rPr>
              <w:t>Ofertă</w:t>
            </w:r>
          </w:p>
        </w:tc>
        <w:tc>
          <w:tcPr>
            <w:tcW w:w="3261" w:type="dxa"/>
          </w:tcPr>
          <w:p w14:paraId="20F85A9D" w14:textId="101D843A" w:rsidR="00C64CC1" w:rsidRPr="006009F4" w:rsidRDefault="00C64CC1" w:rsidP="00CF102E">
            <w:pPr>
              <w:spacing w:line="276" w:lineRule="auto"/>
              <w:jc w:val="center"/>
              <w:rPr>
                <w:rFonts w:cs="Arial"/>
                <w:b/>
                <w:bCs/>
                <w:szCs w:val="24"/>
                <w:lang w:val="ro-MD"/>
              </w:rPr>
            </w:pPr>
            <w:r w:rsidRPr="006009F4">
              <w:rPr>
                <w:rFonts w:cs="Arial"/>
                <w:b/>
                <w:bCs/>
                <w:szCs w:val="24"/>
                <w:lang w:val="ro-MD"/>
              </w:rPr>
              <w:t>Valoare</w:t>
            </w:r>
          </w:p>
        </w:tc>
        <w:tc>
          <w:tcPr>
            <w:tcW w:w="4110" w:type="dxa"/>
          </w:tcPr>
          <w:p w14:paraId="72B9035C" w14:textId="57667132" w:rsidR="00C64CC1" w:rsidRPr="006009F4" w:rsidRDefault="00C64CC1" w:rsidP="00CF102E">
            <w:pPr>
              <w:spacing w:line="276" w:lineRule="auto"/>
              <w:jc w:val="center"/>
              <w:rPr>
                <w:rFonts w:cs="Arial"/>
                <w:b/>
                <w:bCs/>
                <w:szCs w:val="24"/>
                <w:lang w:val="ro-MD"/>
              </w:rPr>
            </w:pPr>
            <w:r w:rsidRPr="006009F4">
              <w:rPr>
                <w:rFonts w:cs="Arial"/>
                <w:b/>
                <w:bCs/>
                <w:szCs w:val="24"/>
                <w:lang w:val="ro-MD"/>
              </w:rPr>
              <w:t>Limite</w:t>
            </w:r>
          </w:p>
        </w:tc>
      </w:tr>
      <w:tr w:rsidR="00C64CC1" w:rsidRPr="008C25A8" w14:paraId="296B24F3" w14:textId="77777777" w:rsidTr="006009F4">
        <w:trPr>
          <w:trHeight w:val="263"/>
        </w:trPr>
        <w:tc>
          <w:tcPr>
            <w:tcW w:w="2693" w:type="dxa"/>
          </w:tcPr>
          <w:p w14:paraId="56441F75" w14:textId="77777777" w:rsidR="00C64CC1" w:rsidRPr="006009F4" w:rsidRDefault="00C64CC1" w:rsidP="00CF102E">
            <w:pPr>
              <w:spacing w:line="276" w:lineRule="auto"/>
              <w:rPr>
                <w:rFonts w:cs="Arial"/>
                <w:szCs w:val="24"/>
                <w:lang w:val="ro-MD"/>
              </w:rPr>
            </w:pPr>
            <w:r w:rsidRPr="006009F4">
              <w:rPr>
                <w:rFonts w:cs="Arial"/>
                <w:szCs w:val="24"/>
                <w:lang w:val="ro-MD"/>
              </w:rPr>
              <w:t>Volum ofertat</w:t>
            </w:r>
          </w:p>
        </w:tc>
        <w:tc>
          <w:tcPr>
            <w:tcW w:w="3261" w:type="dxa"/>
          </w:tcPr>
          <w:p w14:paraId="0E779FE0" w14:textId="77777777" w:rsidR="00C64CC1" w:rsidRPr="006009F4" w:rsidRDefault="00C64CC1" w:rsidP="00CF102E">
            <w:pPr>
              <w:spacing w:line="276" w:lineRule="auto"/>
              <w:rPr>
                <w:rFonts w:cs="Arial"/>
                <w:szCs w:val="24"/>
                <w:lang w:val="ro-MD"/>
              </w:rPr>
            </w:pPr>
            <w:r w:rsidRPr="006009F4">
              <w:rPr>
                <w:rFonts w:cs="Arial"/>
                <w:szCs w:val="24"/>
                <w:lang w:val="ro-MD"/>
              </w:rPr>
              <w:t xml:space="preserve">Variabil </w:t>
            </w:r>
          </w:p>
        </w:tc>
        <w:tc>
          <w:tcPr>
            <w:tcW w:w="4110" w:type="dxa"/>
          </w:tcPr>
          <w:p w14:paraId="1E3D1C15" w14:textId="77777777" w:rsidR="00C64CC1" w:rsidRPr="006009F4" w:rsidRDefault="00C64CC1" w:rsidP="00CF102E">
            <w:pPr>
              <w:spacing w:line="276" w:lineRule="auto"/>
              <w:rPr>
                <w:rFonts w:cs="Arial"/>
                <w:szCs w:val="24"/>
                <w:lang w:val="ro-MD"/>
              </w:rPr>
            </w:pPr>
            <w:r w:rsidRPr="006009F4">
              <w:rPr>
                <w:rFonts w:cs="Arial"/>
                <w:szCs w:val="24"/>
                <w:lang w:val="ro-MD"/>
              </w:rPr>
              <w:t>[1;9999] MW</w:t>
            </w:r>
          </w:p>
        </w:tc>
      </w:tr>
      <w:tr w:rsidR="00C64CC1" w:rsidRPr="008C25A8" w14:paraId="524E963D" w14:textId="77777777" w:rsidTr="006009F4">
        <w:trPr>
          <w:trHeight w:val="250"/>
        </w:trPr>
        <w:tc>
          <w:tcPr>
            <w:tcW w:w="2693" w:type="dxa"/>
          </w:tcPr>
          <w:p w14:paraId="0E755785" w14:textId="77777777" w:rsidR="00C64CC1" w:rsidRPr="006009F4" w:rsidRDefault="00C64CC1" w:rsidP="00CF102E">
            <w:pPr>
              <w:spacing w:line="276" w:lineRule="auto"/>
              <w:rPr>
                <w:rFonts w:cs="Arial"/>
                <w:szCs w:val="24"/>
                <w:lang w:val="ro-MD"/>
              </w:rPr>
            </w:pPr>
            <w:r w:rsidRPr="006009F4">
              <w:rPr>
                <w:rFonts w:cs="Arial"/>
                <w:szCs w:val="24"/>
                <w:lang w:val="ro-MD"/>
              </w:rPr>
              <w:t>Divizibilitate</w:t>
            </w:r>
          </w:p>
        </w:tc>
        <w:tc>
          <w:tcPr>
            <w:tcW w:w="3261" w:type="dxa"/>
          </w:tcPr>
          <w:p w14:paraId="7FEE9B77" w14:textId="77777777" w:rsidR="00CF102E" w:rsidRPr="006009F4" w:rsidRDefault="00C64CC1" w:rsidP="00CF102E">
            <w:pPr>
              <w:spacing w:line="276" w:lineRule="auto"/>
              <w:rPr>
                <w:rFonts w:cs="Arial"/>
                <w:szCs w:val="24"/>
                <w:lang w:val="ro-MD"/>
              </w:rPr>
            </w:pPr>
            <w:r w:rsidRPr="006009F4">
              <w:rPr>
                <w:rFonts w:cs="Arial"/>
                <w:szCs w:val="24"/>
                <w:lang w:val="ro-MD"/>
              </w:rPr>
              <w:t xml:space="preserve">Divizibilă </w:t>
            </w:r>
          </w:p>
          <w:p w14:paraId="46AB499B" w14:textId="7072D1FC" w:rsidR="00C64CC1" w:rsidRPr="006009F4" w:rsidRDefault="00C64CC1" w:rsidP="00CF102E">
            <w:pPr>
              <w:spacing w:line="276" w:lineRule="auto"/>
              <w:rPr>
                <w:rFonts w:cs="Arial"/>
                <w:szCs w:val="24"/>
                <w:lang w:val="ro-MD"/>
              </w:rPr>
            </w:pPr>
            <w:r w:rsidRPr="006009F4">
              <w:rPr>
                <w:rFonts w:cs="Arial"/>
                <w:szCs w:val="24"/>
                <w:lang w:val="ro-MD"/>
              </w:rPr>
              <w:t>Indivizibilă</w:t>
            </w:r>
          </w:p>
        </w:tc>
        <w:tc>
          <w:tcPr>
            <w:tcW w:w="4110" w:type="dxa"/>
          </w:tcPr>
          <w:p w14:paraId="3433934E" w14:textId="77777777" w:rsidR="00C64CC1" w:rsidRPr="006009F4" w:rsidRDefault="00C64CC1" w:rsidP="00CF102E">
            <w:pPr>
              <w:spacing w:line="276" w:lineRule="auto"/>
              <w:rPr>
                <w:rFonts w:cs="Arial"/>
                <w:szCs w:val="24"/>
                <w:lang w:val="ro-MD"/>
              </w:rPr>
            </w:pPr>
            <w:r w:rsidRPr="006009F4">
              <w:rPr>
                <w:rFonts w:cs="Arial"/>
                <w:szCs w:val="24"/>
                <w:lang w:val="ro-MD"/>
              </w:rPr>
              <w:t>Divizibilă - Granularitate 1 MW</w:t>
            </w:r>
          </w:p>
          <w:p w14:paraId="39A6E291" w14:textId="48A4D8CD" w:rsidR="00C64CC1" w:rsidRPr="006009F4" w:rsidRDefault="00C64CC1" w:rsidP="00CF102E">
            <w:pPr>
              <w:spacing w:line="276" w:lineRule="auto"/>
              <w:rPr>
                <w:rFonts w:cs="Arial"/>
                <w:szCs w:val="24"/>
                <w:lang w:val="ro-MD"/>
              </w:rPr>
            </w:pPr>
            <w:r w:rsidRPr="006009F4">
              <w:rPr>
                <w:rFonts w:cs="Arial"/>
                <w:szCs w:val="24"/>
                <w:lang w:val="ro-MD"/>
              </w:rPr>
              <w:t xml:space="preserve">Indivizibilă </w:t>
            </w:r>
            <w:r w:rsidR="00CF102E" w:rsidRPr="006009F4">
              <w:rPr>
                <w:rFonts w:cs="Arial"/>
                <w:szCs w:val="24"/>
                <w:lang w:val="ro-MD"/>
              </w:rPr>
              <w:t>– Cantitatea oferită poate fi acceptată integral sau deloc</w:t>
            </w:r>
          </w:p>
        </w:tc>
      </w:tr>
      <w:tr w:rsidR="00C64CC1" w:rsidRPr="008C25A8" w14:paraId="09B750EA" w14:textId="77777777" w:rsidTr="006009F4">
        <w:trPr>
          <w:trHeight w:val="250"/>
        </w:trPr>
        <w:tc>
          <w:tcPr>
            <w:tcW w:w="2693" w:type="dxa"/>
          </w:tcPr>
          <w:p w14:paraId="2BE67987" w14:textId="77777777" w:rsidR="00C64CC1" w:rsidRPr="006009F4" w:rsidRDefault="00C64CC1" w:rsidP="00CF102E">
            <w:pPr>
              <w:spacing w:line="276" w:lineRule="auto"/>
              <w:rPr>
                <w:rFonts w:cs="Arial"/>
                <w:szCs w:val="24"/>
                <w:lang w:val="ro-MD"/>
              </w:rPr>
            </w:pPr>
            <w:r w:rsidRPr="006009F4">
              <w:rPr>
                <w:rFonts w:cs="Arial"/>
                <w:szCs w:val="24"/>
                <w:lang w:val="ro-MD"/>
              </w:rPr>
              <w:t>Volumul minim ofertat</w:t>
            </w:r>
          </w:p>
        </w:tc>
        <w:tc>
          <w:tcPr>
            <w:tcW w:w="3261" w:type="dxa"/>
          </w:tcPr>
          <w:p w14:paraId="34CC899C" w14:textId="1BEDE2AB" w:rsidR="00CF102E" w:rsidRPr="006009F4" w:rsidRDefault="00C64CC1" w:rsidP="00CF102E">
            <w:pPr>
              <w:spacing w:line="276" w:lineRule="auto"/>
              <w:rPr>
                <w:rFonts w:cs="Arial"/>
                <w:szCs w:val="24"/>
                <w:lang w:val="ro-MD"/>
              </w:rPr>
            </w:pPr>
            <w:r w:rsidRPr="006009F4">
              <w:rPr>
                <w:rFonts w:cs="Arial"/>
                <w:szCs w:val="24"/>
                <w:lang w:val="ro-MD"/>
              </w:rPr>
              <w:t xml:space="preserve">Variabil </w:t>
            </w:r>
            <w:r w:rsidR="00CF102E" w:rsidRPr="006009F4">
              <w:rPr>
                <w:rFonts w:cs="Arial"/>
                <w:szCs w:val="24"/>
                <w:lang w:val="ro-MD"/>
              </w:rPr>
              <w:t>pentru oferte divizibile</w:t>
            </w:r>
          </w:p>
          <w:p w14:paraId="43D101F1" w14:textId="17BAA177" w:rsidR="00C64CC1" w:rsidRPr="006009F4" w:rsidRDefault="00C64CC1" w:rsidP="00CF102E">
            <w:pPr>
              <w:spacing w:line="276" w:lineRule="auto"/>
              <w:rPr>
                <w:rFonts w:cs="Arial"/>
                <w:szCs w:val="24"/>
                <w:lang w:val="ro-MD"/>
              </w:rPr>
            </w:pPr>
            <w:r w:rsidRPr="006009F4">
              <w:rPr>
                <w:rFonts w:cs="Arial"/>
                <w:szCs w:val="24"/>
                <w:lang w:val="ro-MD"/>
              </w:rPr>
              <w:t>N/A pentru oferte</w:t>
            </w:r>
            <w:r w:rsidR="00CF102E" w:rsidRPr="006009F4">
              <w:rPr>
                <w:rFonts w:cs="Arial"/>
                <w:szCs w:val="24"/>
                <w:lang w:val="ro-MD"/>
              </w:rPr>
              <w:t xml:space="preserve"> complet divizibile și </w:t>
            </w:r>
            <w:r w:rsidRPr="006009F4">
              <w:rPr>
                <w:rFonts w:cs="Arial"/>
                <w:szCs w:val="24"/>
                <w:lang w:val="ro-MD"/>
              </w:rPr>
              <w:t>indivizibile</w:t>
            </w:r>
          </w:p>
        </w:tc>
        <w:tc>
          <w:tcPr>
            <w:tcW w:w="4110" w:type="dxa"/>
          </w:tcPr>
          <w:p w14:paraId="4444427B" w14:textId="77777777" w:rsidR="00C64CC1" w:rsidRPr="006009F4" w:rsidRDefault="00C64CC1" w:rsidP="00CF102E">
            <w:pPr>
              <w:spacing w:line="276" w:lineRule="auto"/>
              <w:rPr>
                <w:rFonts w:cs="Arial"/>
                <w:szCs w:val="24"/>
                <w:lang w:val="ro-MD"/>
              </w:rPr>
            </w:pPr>
            <w:r w:rsidRPr="006009F4">
              <w:rPr>
                <w:rFonts w:cs="Arial"/>
                <w:szCs w:val="24"/>
                <w:lang w:val="ro-MD"/>
              </w:rPr>
              <w:t>[1;9999] MW</w:t>
            </w:r>
          </w:p>
        </w:tc>
      </w:tr>
      <w:tr w:rsidR="00C64CC1" w:rsidRPr="008C25A8" w14:paraId="67170EF1" w14:textId="77777777" w:rsidTr="006009F4">
        <w:trPr>
          <w:trHeight w:val="263"/>
        </w:trPr>
        <w:tc>
          <w:tcPr>
            <w:tcW w:w="2693" w:type="dxa"/>
          </w:tcPr>
          <w:p w14:paraId="58A7C785" w14:textId="77777777" w:rsidR="00C64CC1" w:rsidRPr="006009F4" w:rsidRDefault="00C64CC1" w:rsidP="00CF102E">
            <w:pPr>
              <w:spacing w:line="276" w:lineRule="auto"/>
              <w:rPr>
                <w:rFonts w:cs="Arial"/>
                <w:szCs w:val="24"/>
                <w:lang w:val="ro-MD"/>
              </w:rPr>
            </w:pPr>
            <w:r w:rsidRPr="006009F4">
              <w:rPr>
                <w:rFonts w:cs="Arial"/>
                <w:szCs w:val="24"/>
                <w:lang w:val="ro-MD"/>
              </w:rPr>
              <w:lastRenderedPageBreak/>
              <w:t>Direcție</w:t>
            </w:r>
          </w:p>
        </w:tc>
        <w:tc>
          <w:tcPr>
            <w:tcW w:w="3261" w:type="dxa"/>
          </w:tcPr>
          <w:p w14:paraId="379E2118" w14:textId="77777777" w:rsidR="00C64CC1" w:rsidRPr="006009F4" w:rsidRDefault="00C64CC1" w:rsidP="00CF102E">
            <w:pPr>
              <w:spacing w:line="276" w:lineRule="auto"/>
              <w:rPr>
                <w:rFonts w:cs="Arial"/>
                <w:szCs w:val="24"/>
                <w:lang w:val="ro-MD"/>
              </w:rPr>
            </w:pPr>
            <w:r w:rsidRPr="006009F4">
              <w:rPr>
                <w:rFonts w:cs="Arial"/>
                <w:szCs w:val="24"/>
                <w:lang w:val="ro-MD"/>
              </w:rPr>
              <w:t>Creștere sau Reducere</w:t>
            </w:r>
          </w:p>
        </w:tc>
        <w:tc>
          <w:tcPr>
            <w:tcW w:w="4110" w:type="dxa"/>
          </w:tcPr>
          <w:p w14:paraId="48685F26" w14:textId="31C3BC56" w:rsidR="00C64CC1" w:rsidRPr="006009F4" w:rsidRDefault="00CF102E" w:rsidP="00CF102E">
            <w:pPr>
              <w:spacing w:line="276" w:lineRule="auto"/>
              <w:rPr>
                <w:rFonts w:cs="Arial"/>
                <w:szCs w:val="24"/>
                <w:lang w:val="ro-MD"/>
              </w:rPr>
            </w:pPr>
            <w:proofErr w:type="spellStart"/>
            <w:r w:rsidRPr="006009F4">
              <w:rPr>
                <w:rFonts w:cs="Arial"/>
                <w:szCs w:val="24"/>
                <w:lang w:val="ro-MD"/>
              </w:rPr>
              <w:t>Crestere</w:t>
            </w:r>
            <w:proofErr w:type="spellEnd"/>
            <w:r w:rsidRPr="006009F4">
              <w:rPr>
                <w:rFonts w:cs="Arial"/>
                <w:szCs w:val="24"/>
                <w:lang w:val="ro-MD"/>
              </w:rPr>
              <w:t>=”A01”; Reducere=”A02”</w:t>
            </w:r>
          </w:p>
        </w:tc>
      </w:tr>
      <w:tr w:rsidR="00C64CC1" w:rsidRPr="008C25A8" w14:paraId="257B2547" w14:textId="77777777" w:rsidTr="006009F4">
        <w:trPr>
          <w:trHeight w:val="250"/>
        </w:trPr>
        <w:tc>
          <w:tcPr>
            <w:tcW w:w="2693" w:type="dxa"/>
          </w:tcPr>
          <w:p w14:paraId="7AA52118" w14:textId="77777777" w:rsidR="00C64CC1" w:rsidRPr="006009F4" w:rsidRDefault="00C64CC1" w:rsidP="00CF102E">
            <w:pPr>
              <w:spacing w:line="276" w:lineRule="auto"/>
              <w:rPr>
                <w:rFonts w:cs="Arial"/>
                <w:szCs w:val="24"/>
                <w:lang w:val="ro-MD"/>
              </w:rPr>
            </w:pPr>
            <w:r w:rsidRPr="006009F4">
              <w:rPr>
                <w:rFonts w:cs="Arial"/>
                <w:szCs w:val="24"/>
                <w:lang w:val="ro-MD"/>
              </w:rPr>
              <w:t>Preț</w:t>
            </w:r>
          </w:p>
        </w:tc>
        <w:tc>
          <w:tcPr>
            <w:tcW w:w="3261" w:type="dxa"/>
          </w:tcPr>
          <w:p w14:paraId="2BF384FD" w14:textId="77777777" w:rsidR="00C64CC1" w:rsidRPr="006009F4" w:rsidRDefault="00C64CC1" w:rsidP="00CF102E">
            <w:pPr>
              <w:spacing w:line="276" w:lineRule="auto"/>
              <w:rPr>
                <w:rFonts w:cs="Arial"/>
                <w:szCs w:val="24"/>
                <w:lang w:val="ro-MD"/>
              </w:rPr>
            </w:pPr>
            <w:r w:rsidRPr="006009F4">
              <w:rPr>
                <w:rFonts w:cs="Arial"/>
                <w:szCs w:val="24"/>
                <w:lang w:val="ro-MD"/>
              </w:rPr>
              <w:t>Variabil</w:t>
            </w:r>
          </w:p>
        </w:tc>
        <w:tc>
          <w:tcPr>
            <w:tcW w:w="4110" w:type="dxa"/>
          </w:tcPr>
          <w:p w14:paraId="4AB1E3C0" w14:textId="28242595" w:rsidR="00C64CC1" w:rsidRPr="006009F4" w:rsidRDefault="00D569F5" w:rsidP="00D569F5">
            <w:pPr>
              <w:spacing w:line="276" w:lineRule="auto"/>
              <w:rPr>
                <w:rFonts w:cs="Arial"/>
                <w:szCs w:val="24"/>
                <w:lang w:val="ro-MD"/>
              </w:rPr>
            </w:pPr>
            <w:r w:rsidRPr="006009F4">
              <w:rPr>
                <w:rFonts w:cs="Arial"/>
                <w:szCs w:val="24"/>
                <w:lang w:val="ro-MD"/>
              </w:rPr>
              <w:t xml:space="preserve">[-99999; 99999] MDL/MWh (RI, </w:t>
            </w:r>
            <w:proofErr w:type="spellStart"/>
            <w:r w:rsidRPr="006009F4">
              <w:rPr>
                <w:rFonts w:cs="Arial"/>
                <w:szCs w:val="24"/>
                <w:lang w:val="ro-MD"/>
              </w:rPr>
              <w:t>RRFm</w:t>
            </w:r>
            <w:proofErr w:type="spellEnd"/>
            <w:r w:rsidRPr="006009F4">
              <w:rPr>
                <w:rFonts w:cs="Arial"/>
                <w:szCs w:val="24"/>
                <w:lang w:val="ro-MD"/>
              </w:rPr>
              <w:t xml:space="preserve">, </w:t>
            </w:r>
            <w:proofErr w:type="spellStart"/>
            <w:r w:rsidRPr="006009F4">
              <w:rPr>
                <w:rFonts w:cs="Arial"/>
                <w:szCs w:val="24"/>
                <w:lang w:val="ro-MD"/>
              </w:rPr>
              <w:t>RRFa</w:t>
            </w:r>
            <w:proofErr w:type="spellEnd"/>
            <w:r w:rsidRPr="006009F4">
              <w:rPr>
                <w:rFonts w:cs="Arial"/>
                <w:szCs w:val="24"/>
                <w:lang w:val="ro-MD"/>
              </w:rPr>
              <w:t>), sau alte limite prevăzute de reglementările în vigoare (</w:t>
            </w:r>
            <w:r w:rsidR="00BE7690" w:rsidRPr="006009F4">
              <w:rPr>
                <w:rFonts w:cs="Arial"/>
                <w:szCs w:val="24"/>
                <w:lang w:val="ro-MD"/>
              </w:rPr>
              <w:t xml:space="preserve">Limita </w:t>
            </w:r>
            <w:r w:rsidR="00C050FA" w:rsidRPr="006009F4">
              <w:rPr>
                <w:rFonts w:cs="Arial"/>
                <w:szCs w:val="24"/>
                <w:lang w:val="ro-MD"/>
              </w:rPr>
              <w:t>de pre</w:t>
            </w:r>
            <w:r w:rsidR="003C1675">
              <w:rPr>
                <w:rFonts w:cs="Arial"/>
                <w:szCs w:val="24"/>
                <w:lang w:val="ro-MD"/>
              </w:rPr>
              <w:t>ț</w:t>
            </w:r>
            <w:r w:rsidR="00C050FA" w:rsidRPr="006009F4">
              <w:rPr>
                <w:rFonts w:cs="Arial"/>
                <w:szCs w:val="24"/>
                <w:lang w:val="ro-MD"/>
              </w:rPr>
              <w:t xml:space="preserve"> stabilită de ANRE</w:t>
            </w:r>
            <w:r w:rsidRPr="006009F4">
              <w:rPr>
                <w:rFonts w:cs="Arial"/>
                <w:szCs w:val="24"/>
                <w:lang w:val="ro-MD"/>
              </w:rPr>
              <w:t>)</w:t>
            </w:r>
          </w:p>
        </w:tc>
      </w:tr>
      <w:tr w:rsidR="00657186" w:rsidRPr="008C25A8" w14:paraId="5E78E7B9" w14:textId="77777777" w:rsidTr="006009F4">
        <w:trPr>
          <w:trHeight w:val="250"/>
        </w:trPr>
        <w:tc>
          <w:tcPr>
            <w:tcW w:w="2693" w:type="dxa"/>
          </w:tcPr>
          <w:p w14:paraId="72E2DF71" w14:textId="720A032C" w:rsidR="00657186" w:rsidRPr="006009F4" w:rsidRDefault="00657186" w:rsidP="00CF102E">
            <w:pPr>
              <w:spacing w:line="276" w:lineRule="auto"/>
              <w:rPr>
                <w:rFonts w:cs="Arial"/>
                <w:szCs w:val="24"/>
                <w:lang w:val="ro-MD"/>
              </w:rPr>
            </w:pPr>
            <w:r w:rsidRPr="006009F4">
              <w:rPr>
                <w:rFonts w:cs="Arial"/>
                <w:bCs/>
                <w:szCs w:val="24"/>
                <w:lang w:val="ro-MD"/>
              </w:rPr>
              <w:t>Mod de activare</w:t>
            </w:r>
          </w:p>
        </w:tc>
        <w:tc>
          <w:tcPr>
            <w:tcW w:w="3261" w:type="dxa"/>
          </w:tcPr>
          <w:p w14:paraId="7F2012F0" w14:textId="77777777" w:rsidR="00E448AD" w:rsidRPr="006009F4" w:rsidRDefault="00657186" w:rsidP="00CF102E">
            <w:pPr>
              <w:spacing w:line="276" w:lineRule="auto"/>
              <w:rPr>
                <w:rFonts w:cs="Arial"/>
                <w:bCs/>
                <w:szCs w:val="24"/>
                <w:lang w:val="ro-MD"/>
              </w:rPr>
            </w:pPr>
            <w:r w:rsidRPr="006009F4">
              <w:rPr>
                <w:rFonts w:cs="Arial"/>
                <w:bCs/>
                <w:szCs w:val="24"/>
                <w:lang w:val="ro-MD"/>
              </w:rPr>
              <w:t>Automat</w:t>
            </w:r>
            <w:r w:rsidR="00083074" w:rsidRPr="006009F4">
              <w:rPr>
                <w:rFonts w:cs="Arial"/>
                <w:bCs/>
                <w:szCs w:val="24"/>
                <w:lang w:val="ro-MD"/>
              </w:rPr>
              <w:t xml:space="preserve"> (</w:t>
            </w:r>
            <w:proofErr w:type="spellStart"/>
            <w:r w:rsidR="00083074" w:rsidRPr="006009F4">
              <w:rPr>
                <w:rFonts w:cs="Arial"/>
                <w:bCs/>
                <w:szCs w:val="24"/>
                <w:lang w:val="ro-MD"/>
              </w:rPr>
              <w:t>RRFa</w:t>
            </w:r>
            <w:proofErr w:type="spellEnd"/>
            <w:r w:rsidR="00083074" w:rsidRPr="006009F4">
              <w:rPr>
                <w:rFonts w:cs="Arial"/>
                <w:bCs/>
                <w:szCs w:val="24"/>
                <w:lang w:val="ro-MD"/>
              </w:rPr>
              <w:t>)</w:t>
            </w:r>
            <w:r w:rsidRPr="006009F4">
              <w:rPr>
                <w:rFonts w:cs="Arial"/>
                <w:bCs/>
                <w:szCs w:val="24"/>
                <w:lang w:val="ro-MD"/>
              </w:rPr>
              <w:t xml:space="preserve"> </w:t>
            </w:r>
          </w:p>
          <w:p w14:paraId="04A2D7A8" w14:textId="78DEA0E0" w:rsidR="00657186" w:rsidRPr="006009F4" w:rsidRDefault="00E448AD" w:rsidP="00CF102E">
            <w:pPr>
              <w:spacing w:line="276" w:lineRule="auto"/>
              <w:rPr>
                <w:rFonts w:cs="Arial"/>
                <w:bCs/>
                <w:szCs w:val="24"/>
                <w:lang w:val="ro-MD"/>
              </w:rPr>
            </w:pPr>
            <w:r w:rsidRPr="006009F4">
              <w:rPr>
                <w:rFonts w:cs="Arial"/>
                <w:bCs/>
                <w:szCs w:val="24"/>
                <w:lang w:val="ro-MD"/>
              </w:rPr>
              <w:t>M</w:t>
            </w:r>
            <w:r w:rsidR="00657186" w:rsidRPr="006009F4">
              <w:rPr>
                <w:rFonts w:cs="Arial"/>
                <w:bCs/>
                <w:szCs w:val="24"/>
                <w:lang w:val="ro-MD"/>
              </w:rPr>
              <w:t>anual</w:t>
            </w:r>
            <w:r w:rsidR="00083074" w:rsidRPr="006009F4">
              <w:rPr>
                <w:rFonts w:cs="Arial"/>
                <w:bCs/>
                <w:szCs w:val="24"/>
                <w:lang w:val="ro-MD"/>
              </w:rPr>
              <w:t xml:space="preserve"> (</w:t>
            </w:r>
            <w:proofErr w:type="spellStart"/>
            <w:r w:rsidR="00083074" w:rsidRPr="006009F4">
              <w:rPr>
                <w:rFonts w:cs="Arial"/>
                <w:bCs/>
                <w:szCs w:val="24"/>
                <w:lang w:val="ro-MD"/>
              </w:rPr>
              <w:t>RRFm</w:t>
            </w:r>
            <w:proofErr w:type="spellEnd"/>
            <w:r w:rsidR="00083074" w:rsidRPr="006009F4">
              <w:rPr>
                <w:rFonts w:cs="Arial"/>
                <w:bCs/>
                <w:szCs w:val="24"/>
                <w:lang w:val="ro-MD"/>
              </w:rPr>
              <w:t xml:space="preserve"> și RI)</w:t>
            </w:r>
          </w:p>
        </w:tc>
        <w:tc>
          <w:tcPr>
            <w:tcW w:w="4110" w:type="dxa"/>
          </w:tcPr>
          <w:p w14:paraId="2E20EB46" w14:textId="6142EF7F" w:rsidR="00657186" w:rsidRPr="006009F4" w:rsidRDefault="00083074" w:rsidP="00CF102E">
            <w:pPr>
              <w:spacing w:line="276" w:lineRule="auto"/>
              <w:rPr>
                <w:rFonts w:cs="Arial"/>
                <w:szCs w:val="24"/>
                <w:lang w:val="ro-MD"/>
              </w:rPr>
            </w:pPr>
            <w:r w:rsidRPr="006009F4">
              <w:rPr>
                <w:rFonts w:cs="Arial"/>
                <w:szCs w:val="24"/>
                <w:lang w:val="ro-MD"/>
              </w:rPr>
              <w:t>Modul de activare manual poate fi:</w:t>
            </w:r>
          </w:p>
          <w:p w14:paraId="22C71C5D" w14:textId="77777777" w:rsidR="00083074" w:rsidRPr="006009F4" w:rsidRDefault="00083074" w:rsidP="00CF102E">
            <w:pPr>
              <w:spacing w:line="276" w:lineRule="auto"/>
              <w:rPr>
                <w:rFonts w:cs="Arial"/>
                <w:bCs/>
                <w:szCs w:val="24"/>
                <w:lang w:val="ro-MD"/>
              </w:rPr>
            </w:pPr>
            <w:r w:rsidRPr="006009F4">
              <w:rPr>
                <w:rFonts w:cs="Arial"/>
                <w:bCs/>
                <w:szCs w:val="24"/>
                <w:lang w:val="ro-MD"/>
              </w:rPr>
              <w:t>Activare Programată (AP)</w:t>
            </w:r>
          </w:p>
          <w:p w14:paraId="76380731" w14:textId="5773154B" w:rsidR="00083074" w:rsidRPr="006009F4" w:rsidRDefault="00083074" w:rsidP="00CF102E">
            <w:pPr>
              <w:spacing w:line="276" w:lineRule="auto"/>
              <w:rPr>
                <w:rFonts w:cs="Arial"/>
                <w:szCs w:val="24"/>
                <w:highlight w:val="yellow"/>
                <w:lang w:val="ro-MD"/>
              </w:rPr>
            </w:pPr>
            <w:r w:rsidRPr="006009F4">
              <w:rPr>
                <w:rFonts w:cs="Arial"/>
                <w:bCs/>
                <w:szCs w:val="24"/>
                <w:lang w:val="ro-MD"/>
              </w:rPr>
              <w:t>Activare Directă (AD</w:t>
            </w:r>
            <w:r w:rsidR="00E448AD" w:rsidRPr="006009F4">
              <w:rPr>
                <w:rFonts w:cs="Arial"/>
                <w:bCs/>
                <w:szCs w:val="24"/>
                <w:lang w:val="ro-MD"/>
              </w:rPr>
              <w:t>)</w:t>
            </w:r>
          </w:p>
        </w:tc>
      </w:tr>
    </w:tbl>
    <w:p w14:paraId="618FBE50" w14:textId="77777777" w:rsidR="00C64CC1" w:rsidRPr="006009F4" w:rsidRDefault="00C64CC1" w:rsidP="00184031">
      <w:pPr>
        <w:rPr>
          <w:rFonts w:cs="Arial"/>
          <w:sz w:val="22"/>
          <w:szCs w:val="22"/>
          <w:lang w:val="ro-MD"/>
        </w:rPr>
      </w:pPr>
    </w:p>
    <w:p w14:paraId="4A787DB5" w14:textId="229632F8" w:rsidR="00293C3F" w:rsidRPr="006009F4" w:rsidRDefault="00293C3F" w:rsidP="006009F4">
      <w:pPr>
        <w:spacing w:before="60" w:line="276" w:lineRule="auto"/>
        <w:rPr>
          <w:b/>
          <w:bCs/>
          <w:lang w:val="ro-MD"/>
        </w:rPr>
      </w:pPr>
      <w:r w:rsidRPr="006009F4">
        <w:rPr>
          <w:b/>
          <w:bCs/>
          <w:lang w:val="ro-MD"/>
        </w:rPr>
        <w:t>5.</w:t>
      </w:r>
      <w:r w:rsidR="0060300F" w:rsidRPr="006009F4">
        <w:rPr>
          <w:b/>
          <w:bCs/>
          <w:lang w:val="ro-MD"/>
        </w:rPr>
        <w:t>1</w:t>
      </w:r>
      <w:r w:rsidRPr="006009F4">
        <w:rPr>
          <w:b/>
          <w:bCs/>
          <w:lang w:val="ro-MD"/>
        </w:rPr>
        <w:t>.</w:t>
      </w:r>
      <w:r w:rsidR="000C53BD">
        <w:rPr>
          <w:b/>
          <w:bCs/>
          <w:lang w:val="ro-MD"/>
        </w:rPr>
        <w:tab/>
      </w:r>
      <w:r w:rsidR="007467DE" w:rsidRPr="006009F4">
        <w:rPr>
          <w:b/>
          <w:bCs/>
          <w:lang w:val="ro-MD"/>
        </w:rPr>
        <w:t>Tipuri de oferte pe PEE</w:t>
      </w:r>
    </w:p>
    <w:p w14:paraId="6B383DA7" w14:textId="2EB4F4CC" w:rsidR="003607B6" w:rsidRPr="006009F4" w:rsidRDefault="002811B9" w:rsidP="006009F4">
      <w:pPr>
        <w:spacing w:before="60" w:line="276" w:lineRule="auto"/>
        <w:rPr>
          <w:b/>
          <w:bCs/>
          <w:lang w:val="ro-MD"/>
        </w:rPr>
      </w:pPr>
      <w:r w:rsidRPr="006009F4">
        <w:rPr>
          <w:b/>
          <w:bCs/>
          <w:lang w:val="ro-MD"/>
        </w:rPr>
        <w:t>5.</w:t>
      </w:r>
      <w:r w:rsidR="0060300F" w:rsidRPr="006009F4">
        <w:rPr>
          <w:b/>
          <w:bCs/>
          <w:lang w:val="ro-MD"/>
        </w:rPr>
        <w:t>1</w:t>
      </w:r>
      <w:r w:rsidRPr="006009F4">
        <w:rPr>
          <w:b/>
          <w:bCs/>
          <w:lang w:val="ro-MD"/>
        </w:rPr>
        <w:t>.1</w:t>
      </w:r>
      <w:r w:rsidR="00A71BBC">
        <w:rPr>
          <w:b/>
          <w:bCs/>
          <w:lang w:val="ro-MD"/>
        </w:rPr>
        <w:t>.</w:t>
      </w:r>
      <w:r w:rsidR="000C53BD">
        <w:rPr>
          <w:b/>
          <w:bCs/>
          <w:lang w:val="ro-MD"/>
        </w:rPr>
        <w:tab/>
      </w:r>
      <w:r w:rsidR="00237D4F" w:rsidRPr="006009F4">
        <w:rPr>
          <w:b/>
          <w:bCs/>
          <w:lang w:val="ro-MD"/>
        </w:rPr>
        <w:t>Ofert</w:t>
      </w:r>
      <w:r w:rsidR="00CD68C9" w:rsidRPr="006009F4">
        <w:rPr>
          <w:b/>
          <w:bCs/>
          <w:lang w:val="ro-MD"/>
        </w:rPr>
        <w:t>a</w:t>
      </w:r>
      <w:r w:rsidR="00237D4F" w:rsidRPr="006009F4">
        <w:rPr>
          <w:b/>
          <w:bCs/>
          <w:lang w:val="ro-MD"/>
        </w:rPr>
        <w:t xml:space="preserve"> complet divizibilă</w:t>
      </w:r>
    </w:p>
    <w:p w14:paraId="63598231" w14:textId="77777777" w:rsidR="00657186" w:rsidRPr="006009F4" w:rsidRDefault="00A21869" w:rsidP="006009F4">
      <w:pPr>
        <w:spacing w:before="60" w:line="276" w:lineRule="auto"/>
        <w:jc w:val="both"/>
        <w:rPr>
          <w:lang w:val="ro-MD"/>
        </w:rPr>
      </w:pPr>
      <w:r w:rsidRPr="006009F4">
        <w:rPr>
          <w:lang w:val="ro-MD"/>
        </w:rPr>
        <w:t>O ofertă complet divizibilă este o ofertă de energie de echilibrare care constă dintr-o singură cantitate și un singur preț.</w:t>
      </w:r>
    </w:p>
    <w:p w14:paraId="0D91DC6B" w14:textId="77777777" w:rsidR="00C87E9F" w:rsidRPr="006009F4" w:rsidRDefault="00A21869" w:rsidP="006009F4">
      <w:pPr>
        <w:spacing w:before="60" w:line="276" w:lineRule="auto"/>
        <w:jc w:val="both"/>
        <w:rPr>
          <w:lang w:val="ro-MD"/>
        </w:rPr>
      </w:pPr>
      <w:r w:rsidRPr="006009F4">
        <w:rPr>
          <w:lang w:val="ro-MD"/>
        </w:rPr>
        <w:t>Dacă oferta este acceptată, cantitatea acceptată va fi mai mică sau egală cu cantitatea oferită și mai mare ca zero. Dacă oferta este respinsă, volumul acceptat va fi zero.</w:t>
      </w:r>
    </w:p>
    <w:p w14:paraId="6F1E0B15" w14:textId="016288F7" w:rsidR="00EC0ABC" w:rsidRPr="006009F4" w:rsidRDefault="00EC0ABC" w:rsidP="006009F4">
      <w:pPr>
        <w:spacing w:before="60" w:line="276" w:lineRule="auto"/>
        <w:rPr>
          <w:lang w:val="ro-MD"/>
        </w:rPr>
      </w:pPr>
      <w:r w:rsidRPr="006009F4">
        <w:rPr>
          <w:rFonts w:cs="Arial"/>
          <w:b/>
          <w:szCs w:val="24"/>
          <w:lang w:val="ro-MD"/>
        </w:rPr>
        <w:t xml:space="preserve">Ofertele complet divizibile sunt singurele oferte acceptate pentru </w:t>
      </w:r>
      <w:proofErr w:type="spellStart"/>
      <w:r w:rsidRPr="006009F4">
        <w:rPr>
          <w:rFonts w:cs="Arial"/>
          <w:b/>
          <w:szCs w:val="24"/>
          <w:lang w:val="ro-MD"/>
        </w:rPr>
        <w:t>RRFa</w:t>
      </w:r>
      <w:proofErr w:type="spellEnd"/>
      <w:r w:rsidRPr="006009F4">
        <w:rPr>
          <w:rFonts w:cs="Arial"/>
          <w:bCs/>
          <w:szCs w:val="24"/>
          <w:lang w:val="ro-MD"/>
        </w:rPr>
        <w:t>.</w:t>
      </w:r>
    </w:p>
    <w:p w14:paraId="3872C1CE" w14:textId="77777777" w:rsidR="00EC0ABC" w:rsidRPr="006009F4" w:rsidRDefault="00EC0ABC" w:rsidP="006009F4">
      <w:pPr>
        <w:spacing w:before="60" w:line="276" w:lineRule="auto"/>
        <w:rPr>
          <w:sz w:val="8"/>
          <w:szCs w:val="8"/>
          <w:lang w:val="ro-MD"/>
        </w:rPr>
      </w:pP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4008"/>
      </w:tblGrid>
      <w:tr w:rsidR="00EC0ABC" w:rsidRPr="008C25A8" w14:paraId="75E3F94A" w14:textId="77777777" w:rsidTr="006009F4">
        <w:trPr>
          <w:trHeight w:val="251"/>
        </w:trPr>
        <w:tc>
          <w:tcPr>
            <w:tcW w:w="2229" w:type="dxa"/>
          </w:tcPr>
          <w:p w14:paraId="5EC0577D" w14:textId="77777777" w:rsidR="00EC0ABC" w:rsidRPr="006009F4" w:rsidRDefault="00EC0ABC" w:rsidP="00254F9A">
            <w:pPr>
              <w:spacing w:line="276" w:lineRule="auto"/>
              <w:jc w:val="both"/>
              <w:rPr>
                <w:rFonts w:cs="Arial"/>
                <w:sz w:val="22"/>
                <w:szCs w:val="22"/>
                <w:lang w:val="ro-MD"/>
              </w:rPr>
            </w:pPr>
            <w:r w:rsidRPr="006009F4">
              <w:rPr>
                <w:rFonts w:cs="Arial"/>
                <w:sz w:val="22"/>
                <w:szCs w:val="22"/>
                <w:lang w:val="ro-MD"/>
              </w:rPr>
              <w:t xml:space="preserve">Caracteristici </w:t>
            </w:r>
          </w:p>
        </w:tc>
        <w:tc>
          <w:tcPr>
            <w:tcW w:w="4008" w:type="dxa"/>
          </w:tcPr>
          <w:p w14:paraId="13E93D5E" w14:textId="77777777" w:rsidR="00EC0ABC" w:rsidRPr="006009F4" w:rsidRDefault="00EC0ABC" w:rsidP="00254F9A">
            <w:pPr>
              <w:spacing w:line="276" w:lineRule="auto"/>
              <w:jc w:val="both"/>
              <w:rPr>
                <w:rFonts w:cs="Arial"/>
                <w:sz w:val="22"/>
                <w:szCs w:val="22"/>
                <w:lang w:val="ro-MD"/>
              </w:rPr>
            </w:pPr>
            <w:r w:rsidRPr="006009F4">
              <w:rPr>
                <w:rFonts w:cs="Arial"/>
                <w:sz w:val="22"/>
                <w:szCs w:val="22"/>
                <w:lang w:val="ro-MD"/>
              </w:rPr>
              <w:t>Valori permise</w:t>
            </w:r>
          </w:p>
        </w:tc>
      </w:tr>
      <w:tr w:rsidR="00EC0ABC" w:rsidRPr="008C25A8" w14:paraId="5898BAA4" w14:textId="77777777" w:rsidTr="006009F4">
        <w:trPr>
          <w:trHeight w:val="267"/>
        </w:trPr>
        <w:tc>
          <w:tcPr>
            <w:tcW w:w="2229" w:type="dxa"/>
          </w:tcPr>
          <w:p w14:paraId="45DF8A49" w14:textId="77777777" w:rsidR="00EC0ABC" w:rsidRPr="006009F4" w:rsidRDefault="00EC0ABC" w:rsidP="00254F9A">
            <w:pPr>
              <w:spacing w:line="276" w:lineRule="auto"/>
              <w:jc w:val="both"/>
              <w:rPr>
                <w:rFonts w:cs="Arial"/>
                <w:sz w:val="22"/>
                <w:szCs w:val="22"/>
                <w:lang w:val="ro-MD"/>
              </w:rPr>
            </w:pPr>
            <w:r w:rsidRPr="006009F4">
              <w:rPr>
                <w:rFonts w:cs="Arial"/>
                <w:sz w:val="22"/>
                <w:szCs w:val="22"/>
                <w:lang w:val="ro-MD"/>
              </w:rPr>
              <w:t>Direcție</w:t>
            </w:r>
          </w:p>
        </w:tc>
        <w:tc>
          <w:tcPr>
            <w:tcW w:w="4008" w:type="dxa"/>
          </w:tcPr>
          <w:p w14:paraId="2BC8FCD8" w14:textId="77777777" w:rsidR="00EC0ABC" w:rsidRPr="006009F4" w:rsidRDefault="00EC0ABC" w:rsidP="00254F9A">
            <w:pPr>
              <w:spacing w:line="276" w:lineRule="auto"/>
              <w:jc w:val="both"/>
              <w:rPr>
                <w:rFonts w:cs="Arial"/>
                <w:sz w:val="22"/>
                <w:szCs w:val="22"/>
                <w:lang w:val="ro-MD"/>
              </w:rPr>
            </w:pPr>
            <w:r w:rsidRPr="006009F4">
              <w:rPr>
                <w:rFonts w:cs="Arial"/>
                <w:sz w:val="22"/>
                <w:szCs w:val="22"/>
                <w:lang w:val="ro-MD"/>
              </w:rPr>
              <w:t>Creștere sau reducere</w:t>
            </w:r>
          </w:p>
        </w:tc>
      </w:tr>
      <w:tr w:rsidR="00EC0ABC" w:rsidRPr="008C25A8" w14:paraId="5DD49009" w14:textId="77777777" w:rsidTr="006009F4">
        <w:trPr>
          <w:trHeight w:val="267"/>
        </w:trPr>
        <w:tc>
          <w:tcPr>
            <w:tcW w:w="2229" w:type="dxa"/>
          </w:tcPr>
          <w:p w14:paraId="2E5BD598" w14:textId="77777777" w:rsidR="00EC0ABC" w:rsidRPr="006009F4" w:rsidRDefault="00EC0ABC" w:rsidP="00254F9A">
            <w:pPr>
              <w:spacing w:line="276" w:lineRule="auto"/>
              <w:jc w:val="both"/>
              <w:rPr>
                <w:rFonts w:cs="Arial"/>
                <w:sz w:val="22"/>
                <w:szCs w:val="22"/>
                <w:lang w:val="ro-MD"/>
              </w:rPr>
            </w:pPr>
            <w:r w:rsidRPr="006009F4">
              <w:rPr>
                <w:rFonts w:cs="Arial"/>
                <w:sz w:val="22"/>
                <w:szCs w:val="22"/>
                <w:lang w:val="ro-MD"/>
              </w:rPr>
              <w:t>Volum maxim</w:t>
            </w:r>
          </w:p>
        </w:tc>
        <w:tc>
          <w:tcPr>
            <w:tcW w:w="4008" w:type="dxa"/>
          </w:tcPr>
          <w:p w14:paraId="141DFF37" w14:textId="77777777" w:rsidR="00EC0ABC" w:rsidRPr="006009F4" w:rsidRDefault="00EC0ABC" w:rsidP="00254F9A">
            <w:pPr>
              <w:spacing w:line="276" w:lineRule="auto"/>
              <w:jc w:val="both"/>
              <w:rPr>
                <w:rFonts w:cs="Arial"/>
                <w:sz w:val="22"/>
                <w:szCs w:val="22"/>
                <w:lang w:val="ro-MD"/>
              </w:rPr>
            </w:pPr>
            <w:r w:rsidRPr="006009F4">
              <w:rPr>
                <w:rFonts w:cs="Arial"/>
                <w:sz w:val="22"/>
                <w:szCs w:val="22"/>
                <w:lang w:val="ro-MD"/>
              </w:rPr>
              <w:t>[1;9999] MW</w:t>
            </w:r>
          </w:p>
        </w:tc>
      </w:tr>
      <w:tr w:rsidR="00EC0ABC" w:rsidRPr="008C25A8" w14:paraId="55280DEC" w14:textId="77777777" w:rsidTr="006009F4">
        <w:trPr>
          <w:trHeight w:val="251"/>
        </w:trPr>
        <w:tc>
          <w:tcPr>
            <w:tcW w:w="2229" w:type="dxa"/>
          </w:tcPr>
          <w:p w14:paraId="3EA685CE" w14:textId="77777777" w:rsidR="00EC0ABC" w:rsidRPr="006009F4" w:rsidRDefault="00EC0ABC" w:rsidP="00254F9A">
            <w:pPr>
              <w:spacing w:line="276" w:lineRule="auto"/>
              <w:jc w:val="both"/>
              <w:rPr>
                <w:rFonts w:cs="Arial"/>
                <w:sz w:val="22"/>
                <w:szCs w:val="22"/>
                <w:lang w:val="ro-MD"/>
              </w:rPr>
            </w:pPr>
            <w:r w:rsidRPr="006009F4">
              <w:rPr>
                <w:rFonts w:cs="Arial"/>
                <w:sz w:val="22"/>
                <w:szCs w:val="22"/>
                <w:lang w:val="ro-MD"/>
              </w:rPr>
              <w:t>Preț</w:t>
            </w:r>
          </w:p>
        </w:tc>
        <w:tc>
          <w:tcPr>
            <w:tcW w:w="4008" w:type="dxa"/>
          </w:tcPr>
          <w:p w14:paraId="15681631" w14:textId="77777777" w:rsidR="00EC0ABC" w:rsidRPr="006009F4" w:rsidRDefault="00EC0ABC" w:rsidP="00254F9A">
            <w:pPr>
              <w:spacing w:line="276" w:lineRule="auto"/>
              <w:jc w:val="both"/>
              <w:rPr>
                <w:rFonts w:cs="Arial"/>
                <w:sz w:val="22"/>
                <w:szCs w:val="22"/>
                <w:lang w:val="ro-MD"/>
              </w:rPr>
            </w:pPr>
            <w:r w:rsidRPr="006009F4">
              <w:rPr>
                <w:rFonts w:cs="Arial"/>
                <w:sz w:val="22"/>
                <w:szCs w:val="22"/>
                <w:lang w:val="ro-MD"/>
              </w:rPr>
              <w:t>Variabil</w:t>
            </w:r>
          </w:p>
        </w:tc>
      </w:tr>
      <w:tr w:rsidR="00EC0ABC" w:rsidRPr="008C25A8" w14:paraId="66894DD3" w14:textId="77777777" w:rsidTr="006009F4">
        <w:trPr>
          <w:trHeight w:val="267"/>
        </w:trPr>
        <w:tc>
          <w:tcPr>
            <w:tcW w:w="2229" w:type="dxa"/>
          </w:tcPr>
          <w:p w14:paraId="7CAAF271" w14:textId="77777777" w:rsidR="00EC0ABC" w:rsidRPr="006009F4" w:rsidRDefault="00EC0ABC" w:rsidP="00254F9A">
            <w:pPr>
              <w:spacing w:line="276" w:lineRule="auto"/>
              <w:jc w:val="both"/>
              <w:rPr>
                <w:rFonts w:cs="Arial"/>
                <w:sz w:val="22"/>
                <w:szCs w:val="22"/>
                <w:lang w:val="ro-MD"/>
              </w:rPr>
            </w:pPr>
            <w:r w:rsidRPr="006009F4">
              <w:rPr>
                <w:rFonts w:cs="Arial"/>
                <w:sz w:val="22"/>
                <w:szCs w:val="22"/>
                <w:lang w:val="ro-MD"/>
              </w:rPr>
              <w:t>Mod de activare</w:t>
            </w:r>
          </w:p>
        </w:tc>
        <w:tc>
          <w:tcPr>
            <w:tcW w:w="4008" w:type="dxa"/>
          </w:tcPr>
          <w:p w14:paraId="3CE2874E" w14:textId="596D87FD" w:rsidR="00E448AD" w:rsidRPr="006009F4" w:rsidRDefault="00E448AD" w:rsidP="00254F9A">
            <w:pPr>
              <w:spacing w:line="276" w:lineRule="auto"/>
              <w:jc w:val="both"/>
              <w:rPr>
                <w:rFonts w:cs="Arial"/>
                <w:sz w:val="22"/>
                <w:szCs w:val="22"/>
                <w:lang w:val="ro-MD"/>
              </w:rPr>
            </w:pPr>
            <w:proofErr w:type="spellStart"/>
            <w:r w:rsidRPr="006009F4">
              <w:rPr>
                <w:rFonts w:cs="Arial"/>
                <w:sz w:val="22"/>
                <w:szCs w:val="22"/>
                <w:lang w:val="ro-MD"/>
              </w:rPr>
              <w:t>RRFa</w:t>
            </w:r>
            <w:proofErr w:type="spellEnd"/>
            <w:r w:rsidRPr="006009F4">
              <w:rPr>
                <w:rFonts w:cs="Arial"/>
                <w:sz w:val="22"/>
                <w:szCs w:val="22"/>
                <w:lang w:val="ro-MD"/>
              </w:rPr>
              <w:t xml:space="preserve"> – Automat</w:t>
            </w:r>
          </w:p>
          <w:p w14:paraId="4523E5D7" w14:textId="2EDBAF58" w:rsidR="00EC0ABC" w:rsidRPr="006009F4" w:rsidRDefault="00EC0ABC" w:rsidP="00254F9A">
            <w:pPr>
              <w:spacing w:line="276" w:lineRule="auto"/>
              <w:jc w:val="both"/>
              <w:rPr>
                <w:rFonts w:cs="Arial"/>
                <w:sz w:val="22"/>
                <w:szCs w:val="22"/>
                <w:lang w:val="ro-MD"/>
              </w:rPr>
            </w:pPr>
            <w:r w:rsidRPr="006009F4">
              <w:rPr>
                <w:rFonts w:cs="Arial"/>
                <w:sz w:val="22"/>
                <w:szCs w:val="22"/>
                <w:lang w:val="ro-MD"/>
              </w:rPr>
              <w:t>RI – Manual</w:t>
            </w:r>
          </w:p>
          <w:p w14:paraId="51167B69" w14:textId="097A2B4C" w:rsidR="00EC0ABC" w:rsidRPr="006009F4" w:rsidRDefault="00EC0ABC" w:rsidP="00254F9A">
            <w:pPr>
              <w:spacing w:line="276" w:lineRule="auto"/>
              <w:jc w:val="both"/>
              <w:rPr>
                <w:rFonts w:cs="Arial"/>
                <w:sz w:val="22"/>
                <w:szCs w:val="22"/>
                <w:lang w:val="ro-MD"/>
              </w:rPr>
            </w:pPr>
            <w:proofErr w:type="spellStart"/>
            <w:r w:rsidRPr="006009F4">
              <w:rPr>
                <w:rFonts w:cs="Arial"/>
                <w:sz w:val="22"/>
                <w:szCs w:val="22"/>
                <w:lang w:val="ro-MD"/>
              </w:rPr>
              <w:t>RRFm</w:t>
            </w:r>
            <w:proofErr w:type="spellEnd"/>
            <w:r w:rsidRPr="006009F4">
              <w:rPr>
                <w:rFonts w:cs="Arial"/>
                <w:sz w:val="22"/>
                <w:szCs w:val="22"/>
                <w:lang w:val="ro-MD"/>
              </w:rPr>
              <w:t xml:space="preserve"> – Manual </w:t>
            </w:r>
          </w:p>
        </w:tc>
      </w:tr>
      <w:tr w:rsidR="00EC0ABC" w:rsidRPr="008C25A8" w14:paraId="5CCA49F9" w14:textId="77777777" w:rsidTr="006009F4">
        <w:trPr>
          <w:trHeight w:val="267"/>
        </w:trPr>
        <w:tc>
          <w:tcPr>
            <w:tcW w:w="2229" w:type="dxa"/>
          </w:tcPr>
          <w:p w14:paraId="3C7B79F5" w14:textId="77777777" w:rsidR="00EC0ABC" w:rsidRPr="006009F4" w:rsidRDefault="00EC0ABC" w:rsidP="00254F9A">
            <w:pPr>
              <w:spacing w:line="276" w:lineRule="auto"/>
              <w:jc w:val="both"/>
              <w:rPr>
                <w:rFonts w:cs="Arial"/>
                <w:sz w:val="22"/>
                <w:szCs w:val="22"/>
                <w:lang w:val="ro-MD"/>
              </w:rPr>
            </w:pPr>
            <w:r w:rsidRPr="006009F4">
              <w:rPr>
                <w:rFonts w:cs="Arial"/>
                <w:sz w:val="22"/>
                <w:szCs w:val="22"/>
                <w:lang w:val="ro-MD"/>
              </w:rPr>
              <w:t>Tip de activare</w:t>
            </w:r>
          </w:p>
        </w:tc>
        <w:tc>
          <w:tcPr>
            <w:tcW w:w="4008" w:type="dxa"/>
          </w:tcPr>
          <w:p w14:paraId="680291D4" w14:textId="77777777" w:rsidR="00EC0ABC" w:rsidRPr="006009F4" w:rsidRDefault="00EC0ABC" w:rsidP="00254F9A">
            <w:pPr>
              <w:spacing w:line="276" w:lineRule="auto"/>
              <w:jc w:val="both"/>
              <w:rPr>
                <w:rFonts w:cs="Arial"/>
                <w:sz w:val="22"/>
                <w:szCs w:val="22"/>
                <w:lang w:val="ro-MD"/>
              </w:rPr>
            </w:pPr>
            <w:r w:rsidRPr="006009F4">
              <w:rPr>
                <w:rFonts w:cs="Arial"/>
                <w:sz w:val="22"/>
                <w:szCs w:val="22"/>
                <w:lang w:val="ro-MD"/>
              </w:rPr>
              <w:t>RI – AP</w:t>
            </w:r>
          </w:p>
          <w:p w14:paraId="45A16C73" w14:textId="3C2D26C6" w:rsidR="00EC0ABC" w:rsidRPr="006009F4" w:rsidRDefault="00EC0ABC" w:rsidP="00254F9A">
            <w:pPr>
              <w:spacing w:line="276" w:lineRule="auto"/>
              <w:jc w:val="both"/>
              <w:rPr>
                <w:rFonts w:cs="Arial"/>
                <w:sz w:val="22"/>
                <w:szCs w:val="22"/>
                <w:lang w:val="ro-MD"/>
              </w:rPr>
            </w:pPr>
            <w:proofErr w:type="spellStart"/>
            <w:r w:rsidRPr="006009F4">
              <w:rPr>
                <w:rFonts w:cs="Arial"/>
                <w:sz w:val="22"/>
                <w:szCs w:val="22"/>
                <w:lang w:val="ro-MD"/>
              </w:rPr>
              <w:t>RRFm</w:t>
            </w:r>
            <w:proofErr w:type="spellEnd"/>
            <w:r w:rsidRPr="006009F4">
              <w:rPr>
                <w:rFonts w:cs="Arial"/>
                <w:sz w:val="22"/>
                <w:szCs w:val="22"/>
                <w:lang w:val="ro-MD"/>
              </w:rPr>
              <w:t xml:space="preserve"> – AP </w:t>
            </w:r>
          </w:p>
        </w:tc>
      </w:tr>
    </w:tbl>
    <w:p w14:paraId="216BAE76" w14:textId="389F00E9" w:rsidR="00EC0ABC" w:rsidRPr="006009F4" w:rsidRDefault="00237D4F" w:rsidP="006009F4">
      <w:pPr>
        <w:spacing w:before="60" w:line="276" w:lineRule="auto"/>
        <w:rPr>
          <w:b/>
          <w:bCs/>
          <w:lang w:val="ro-MD"/>
        </w:rPr>
      </w:pPr>
      <w:r w:rsidRPr="006009F4">
        <w:rPr>
          <w:b/>
          <w:bCs/>
          <w:lang w:val="ro-MD"/>
        </w:rPr>
        <w:t>5.1.2.</w:t>
      </w:r>
      <w:r w:rsidR="000C53BD">
        <w:rPr>
          <w:b/>
          <w:bCs/>
          <w:lang w:val="ro-MD"/>
        </w:rPr>
        <w:tab/>
      </w:r>
      <w:r w:rsidR="00EC0ABC" w:rsidRPr="006009F4">
        <w:rPr>
          <w:b/>
          <w:bCs/>
          <w:lang w:val="ro-MD"/>
        </w:rPr>
        <w:t>Ofert</w:t>
      </w:r>
      <w:r w:rsidR="006F1456" w:rsidRPr="006009F4">
        <w:rPr>
          <w:b/>
          <w:bCs/>
          <w:lang w:val="ro-MD"/>
        </w:rPr>
        <w:t>a</w:t>
      </w:r>
      <w:r w:rsidR="00EC0ABC" w:rsidRPr="006009F4">
        <w:rPr>
          <w:b/>
          <w:bCs/>
          <w:lang w:val="ro-MD"/>
        </w:rPr>
        <w:t xml:space="preserve"> divizibilă</w:t>
      </w:r>
    </w:p>
    <w:p w14:paraId="3B10ACE0" w14:textId="691341B5" w:rsidR="00EC0ABC" w:rsidRPr="006009F4" w:rsidRDefault="00EC0ABC" w:rsidP="006009F4">
      <w:pPr>
        <w:spacing w:before="60" w:line="276" w:lineRule="auto"/>
        <w:jc w:val="both"/>
        <w:rPr>
          <w:lang w:val="ro-MD"/>
        </w:rPr>
      </w:pPr>
      <w:r w:rsidRPr="006009F4">
        <w:rPr>
          <w:lang w:val="ro-MD"/>
        </w:rPr>
        <w:t>O ofertă divizibilă este o ofertă de energie de echilibrare care constă din</w:t>
      </w:r>
      <w:r w:rsidR="00B50510" w:rsidRPr="006009F4">
        <w:rPr>
          <w:lang w:val="ro-MD"/>
        </w:rPr>
        <w:t xml:space="preserve"> două</w:t>
      </w:r>
      <w:r w:rsidRPr="006009F4">
        <w:rPr>
          <w:lang w:val="ro-MD"/>
        </w:rPr>
        <w:t xml:space="preserve"> cantit</w:t>
      </w:r>
      <w:r w:rsidR="00B50510" w:rsidRPr="006009F4">
        <w:rPr>
          <w:lang w:val="ro-MD"/>
        </w:rPr>
        <w:t xml:space="preserve">ăți </w:t>
      </w:r>
      <w:r w:rsidRPr="006009F4">
        <w:rPr>
          <w:lang w:val="ro-MD"/>
        </w:rPr>
        <w:t>și un singur preț. Dacă oferta este acceptată, volumul acceptat va fi mai mic sau egal cu volumul maxim și mai mare sau egal cu cantitatea minimă. Dacă oferta este respinsă, volumul acceptat va fi zero.</w:t>
      </w:r>
    </w:p>
    <w:p w14:paraId="5F5A7802" w14:textId="77777777" w:rsidR="00EC0ABC" w:rsidRPr="006009F4" w:rsidRDefault="00EC0ABC" w:rsidP="006009F4">
      <w:pPr>
        <w:spacing w:before="60" w:line="276" w:lineRule="auto"/>
        <w:rPr>
          <w:lang w:val="ro-MD"/>
        </w:rPr>
      </w:pPr>
      <w:r w:rsidRPr="006009F4">
        <w:rPr>
          <w:lang w:val="ro-MD"/>
        </w:rPr>
        <w:t>Caracteristicile ofertei divizibile sunt prezentate în tabelul următor:</w:t>
      </w:r>
    </w:p>
    <w:p w14:paraId="2CBACCE1" w14:textId="77777777" w:rsidR="00EC0ABC" w:rsidRPr="006009F4" w:rsidRDefault="00EC0ABC" w:rsidP="006009F4">
      <w:pPr>
        <w:spacing w:before="60" w:line="276" w:lineRule="auto"/>
        <w:rPr>
          <w:sz w:val="8"/>
          <w:szCs w:val="8"/>
          <w:lang w:val="ro-MD"/>
        </w:rPr>
      </w:pPr>
    </w:p>
    <w:tbl>
      <w:tblPr>
        <w:tblW w:w="0" w:type="auto"/>
        <w:tblInd w:w="1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4078"/>
      </w:tblGrid>
      <w:tr w:rsidR="00EC0ABC" w:rsidRPr="008C25A8" w14:paraId="6E271328" w14:textId="77777777" w:rsidTr="00254F9A">
        <w:trPr>
          <w:trHeight w:val="251"/>
        </w:trPr>
        <w:tc>
          <w:tcPr>
            <w:tcW w:w="2129" w:type="dxa"/>
          </w:tcPr>
          <w:p w14:paraId="155299A6" w14:textId="77777777" w:rsidR="00EC0ABC" w:rsidRPr="006009F4" w:rsidRDefault="00EC0ABC" w:rsidP="00254F9A">
            <w:pPr>
              <w:spacing w:line="276" w:lineRule="auto"/>
              <w:jc w:val="both"/>
              <w:rPr>
                <w:rFonts w:cs="Arial"/>
                <w:sz w:val="22"/>
                <w:szCs w:val="22"/>
                <w:lang w:val="ro-MD"/>
              </w:rPr>
            </w:pPr>
            <w:r w:rsidRPr="006009F4">
              <w:rPr>
                <w:rFonts w:cs="Arial"/>
                <w:sz w:val="22"/>
                <w:szCs w:val="22"/>
                <w:lang w:val="ro-MD"/>
              </w:rPr>
              <w:t xml:space="preserve">Caracteristici </w:t>
            </w:r>
          </w:p>
        </w:tc>
        <w:tc>
          <w:tcPr>
            <w:tcW w:w="4078" w:type="dxa"/>
          </w:tcPr>
          <w:p w14:paraId="1CDD3AD7" w14:textId="77777777" w:rsidR="00EC0ABC" w:rsidRPr="006009F4" w:rsidRDefault="00EC0ABC" w:rsidP="00254F9A">
            <w:pPr>
              <w:spacing w:line="276" w:lineRule="auto"/>
              <w:jc w:val="both"/>
              <w:rPr>
                <w:rFonts w:cs="Arial"/>
                <w:sz w:val="22"/>
                <w:szCs w:val="22"/>
                <w:lang w:val="ro-MD"/>
              </w:rPr>
            </w:pPr>
            <w:r w:rsidRPr="006009F4">
              <w:rPr>
                <w:rFonts w:cs="Arial"/>
                <w:sz w:val="22"/>
                <w:szCs w:val="22"/>
                <w:lang w:val="ro-MD"/>
              </w:rPr>
              <w:t>Valori permise</w:t>
            </w:r>
          </w:p>
        </w:tc>
      </w:tr>
      <w:tr w:rsidR="00EC0ABC" w:rsidRPr="008C25A8" w14:paraId="26BB91BA" w14:textId="77777777" w:rsidTr="00254F9A">
        <w:trPr>
          <w:trHeight w:val="267"/>
        </w:trPr>
        <w:tc>
          <w:tcPr>
            <w:tcW w:w="2129" w:type="dxa"/>
          </w:tcPr>
          <w:p w14:paraId="6C16E98D" w14:textId="77777777" w:rsidR="00EC0ABC" w:rsidRPr="006009F4" w:rsidRDefault="00EC0ABC" w:rsidP="00254F9A">
            <w:pPr>
              <w:spacing w:line="276" w:lineRule="auto"/>
              <w:jc w:val="both"/>
              <w:rPr>
                <w:rFonts w:cs="Arial"/>
                <w:sz w:val="22"/>
                <w:szCs w:val="22"/>
                <w:lang w:val="ro-MD"/>
              </w:rPr>
            </w:pPr>
            <w:r w:rsidRPr="006009F4">
              <w:rPr>
                <w:rFonts w:cs="Arial"/>
                <w:sz w:val="22"/>
                <w:szCs w:val="22"/>
                <w:lang w:val="ro-MD"/>
              </w:rPr>
              <w:t>Direcție</w:t>
            </w:r>
          </w:p>
        </w:tc>
        <w:tc>
          <w:tcPr>
            <w:tcW w:w="4078" w:type="dxa"/>
          </w:tcPr>
          <w:p w14:paraId="460AC886" w14:textId="77777777" w:rsidR="00EC0ABC" w:rsidRPr="006009F4" w:rsidRDefault="00EC0ABC" w:rsidP="00254F9A">
            <w:pPr>
              <w:spacing w:line="276" w:lineRule="auto"/>
              <w:jc w:val="both"/>
              <w:rPr>
                <w:rFonts w:cs="Arial"/>
                <w:sz w:val="22"/>
                <w:szCs w:val="22"/>
                <w:lang w:val="ro-MD"/>
              </w:rPr>
            </w:pPr>
            <w:r w:rsidRPr="006009F4">
              <w:rPr>
                <w:rFonts w:cs="Arial"/>
                <w:sz w:val="22"/>
                <w:szCs w:val="22"/>
                <w:lang w:val="ro-MD"/>
              </w:rPr>
              <w:t>Creștere sau reducere</w:t>
            </w:r>
          </w:p>
        </w:tc>
      </w:tr>
      <w:tr w:rsidR="00EC0ABC" w:rsidRPr="008C25A8" w14:paraId="1DFA0739" w14:textId="77777777" w:rsidTr="00254F9A">
        <w:trPr>
          <w:trHeight w:val="251"/>
        </w:trPr>
        <w:tc>
          <w:tcPr>
            <w:tcW w:w="2129" w:type="dxa"/>
          </w:tcPr>
          <w:p w14:paraId="04D24645" w14:textId="77777777" w:rsidR="00EC0ABC" w:rsidRPr="006009F4" w:rsidRDefault="00EC0ABC" w:rsidP="00254F9A">
            <w:pPr>
              <w:spacing w:line="276" w:lineRule="auto"/>
              <w:jc w:val="both"/>
              <w:rPr>
                <w:rFonts w:cs="Arial"/>
                <w:sz w:val="22"/>
                <w:szCs w:val="22"/>
                <w:lang w:val="ro-MD"/>
              </w:rPr>
            </w:pPr>
            <w:r w:rsidRPr="006009F4">
              <w:rPr>
                <w:rFonts w:cs="Arial"/>
                <w:sz w:val="22"/>
                <w:szCs w:val="22"/>
                <w:lang w:val="ro-MD"/>
              </w:rPr>
              <w:t>Volum minim</w:t>
            </w:r>
          </w:p>
        </w:tc>
        <w:tc>
          <w:tcPr>
            <w:tcW w:w="4078" w:type="dxa"/>
          </w:tcPr>
          <w:p w14:paraId="11DE734D" w14:textId="77777777" w:rsidR="00EC0ABC" w:rsidRPr="006009F4" w:rsidRDefault="00EC0ABC" w:rsidP="00254F9A">
            <w:pPr>
              <w:spacing w:line="276" w:lineRule="auto"/>
              <w:jc w:val="both"/>
              <w:rPr>
                <w:rFonts w:cs="Arial"/>
                <w:sz w:val="22"/>
                <w:szCs w:val="22"/>
                <w:lang w:val="ro-MD"/>
              </w:rPr>
            </w:pPr>
            <w:r w:rsidRPr="006009F4">
              <w:rPr>
                <w:rFonts w:cs="Arial"/>
                <w:sz w:val="22"/>
                <w:szCs w:val="22"/>
                <w:lang w:val="ro-MD"/>
              </w:rPr>
              <w:t>≥ 1 MW, &lt; volumul maxim</w:t>
            </w:r>
          </w:p>
        </w:tc>
      </w:tr>
      <w:tr w:rsidR="00EC0ABC" w:rsidRPr="008C25A8" w14:paraId="4859C159" w14:textId="77777777" w:rsidTr="00254F9A">
        <w:trPr>
          <w:trHeight w:val="267"/>
        </w:trPr>
        <w:tc>
          <w:tcPr>
            <w:tcW w:w="2129" w:type="dxa"/>
          </w:tcPr>
          <w:p w14:paraId="1BF3DCAB" w14:textId="77777777" w:rsidR="00EC0ABC" w:rsidRPr="006009F4" w:rsidRDefault="00EC0ABC" w:rsidP="00254F9A">
            <w:pPr>
              <w:spacing w:line="276" w:lineRule="auto"/>
              <w:jc w:val="both"/>
              <w:rPr>
                <w:rFonts w:cs="Arial"/>
                <w:sz w:val="22"/>
                <w:szCs w:val="22"/>
                <w:lang w:val="ro-MD"/>
              </w:rPr>
            </w:pPr>
            <w:r w:rsidRPr="006009F4">
              <w:rPr>
                <w:rFonts w:cs="Arial"/>
                <w:sz w:val="22"/>
                <w:szCs w:val="22"/>
                <w:lang w:val="ro-MD"/>
              </w:rPr>
              <w:t>Volum maxim</w:t>
            </w:r>
          </w:p>
        </w:tc>
        <w:tc>
          <w:tcPr>
            <w:tcW w:w="4078" w:type="dxa"/>
          </w:tcPr>
          <w:p w14:paraId="7565401E" w14:textId="77777777" w:rsidR="00EC0ABC" w:rsidRPr="006009F4" w:rsidRDefault="00EC0ABC" w:rsidP="00254F9A">
            <w:pPr>
              <w:spacing w:line="276" w:lineRule="auto"/>
              <w:jc w:val="both"/>
              <w:rPr>
                <w:rFonts w:cs="Arial"/>
                <w:sz w:val="22"/>
                <w:szCs w:val="22"/>
                <w:lang w:val="ro-MD"/>
              </w:rPr>
            </w:pPr>
            <w:r w:rsidRPr="006009F4">
              <w:rPr>
                <w:rFonts w:cs="Arial"/>
                <w:sz w:val="22"/>
                <w:szCs w:val="22"/>
                <w:lang w:val="ro-MD"/>
              </w:rPr>
              <w:t>&lt; 9999 MW</w:t>
            </w:r>
          </w:p>
        </w:tc>
      </w:tr>
      <w:tr w:rsidR="00EC0ABC" w:rsidRPr="008C25A8" w14:paraId="68E01714" w14:textId="77777777" w:rsidTr="00254F9A">
        <w:trPr>
          <w:trHeight w:val="251"/>
        </w:trPr>
        <w:tc>
          <w:tcPr>
            <w:tcW w:w="2129" w:type="dxa"/>
          </w:tcPr>
          <w:p w14:paraId="365B5650" w14:textId="77777777" w:rsidR="00EC0ABC" w:rsidRPr="006009F4" w:rsidRDefault="00EC0ABC" w:rsidP="00254F9A">
            <w:pPr>
              <w:spacing w:line="276" w:lineRule="auto"/>
              <w:jc w:val="both"/>
              <w:rPr>
                <w:rFonts w:cs="Arial"/>
                <w:sz w:val="22"/>
                <w:szCs w:val="22"/>
                <w:lang w:val="ro-MD"/>
              </w:rPr>
            </w:pPr>
            <w:r w:rsidRPr="006009F4">
              <w:rPr>
                <w:rFonts w:cs="Arial"/>
                <w:sz w:val="22"/>
                <w:szCs w:val="22"/>
                <w:lang w:val="ro-MD"/>
              </w:rPr>
              <w:t>Preț</w:t>
            </w:r>
          </w:p>
        </w:tc>
        <w:tc>
          <w:tcPr>
            <w:tcW w:w="4078" w:type="dxa"/>
          </w:tcPr>
          <w:p w14:paraId="690B12E0" w14:textId="77777777" w:rsidR="00EC0ABC" w:rsidRPr="006009F4" w:rsidRDefault="00EC0ABC" w:rsidP="00254F9A">
            <w:pPr>
              <w:spacing w:line="276" w:lineRule="auto"/>
              <w:jc w:val="both"/>
              <w:rPr>
                <w:rFonts w:cs="Arial"/>
                <w:sz w:val="22"/>
                <w:szCs w:val="22"/>
                <w:lang w:val="ro-MD"/>
              </w:rPr>
            </w:pPr>
            <w:r w:rsidRPr="006009F4">
              <w:rPr>
                <w:rFonts w:cs="Arial"/>
                <w:sz w:val="22"/>
                <w:szCs w:val="22"/>
                <w:lang w:val="ro-MD"/>
              </w:rPr>
              <w:t>Variabil</w:t>
            </w:r>
          </w:p>
        </w:tc>
      </w:tr>
      <w:tr w:rsidR="00EC0ABC" w:rsidRPr="008C25A8" w14:paraId="7933C441" w14:textId="77777777" w:rsidTr="00254F9A">
        <w:trPr>
          <w:trHeight w:val="267"/>
        </w:trPr>
        <w:tc>
          <w:tcPr>
            <w:tcW w:w="2129" w:type="dxa"/>
          </w:tcPr>
          <w:p w14:paraId="77E25632" w14:textId="77777777" w:rsidR="00EC0ABC" w:rsidRPr="006009F4" w:rsidRDefault="00EC0ABC" w:rsidP="00254F9A">
            <w:pPr>
              <w:spacing w:line="276" w:lineRule="auto"/>
              <w:jc w:val="both"/>
              <w:rPr>
                <w:rFonts w:cs="Arial"/>
                <w:sz w:val="22"/>
                <w:szCs w:val="22"/>
                <w:lang w:val="ro-MD"/>
              </w:rPr>
            </w:pPr>
            <w:r w:rsidRPr="006009F4">
              <w:rPr>
                <w:rFonts w:cs="Arial"/>
                <w:sz w:val="22"/>
                <w:szCs w:val="22"/>
                <w:lang w:val="ro-MD"/>
              </w:rPr>
              <w:t>Mod de activare</w:t>
            </w:r>
          </w:p>
        </w:tc>
        <w:tc>
          <w:tcPr>
            <w:tcW w:w="4078" w:type="dxa"/>
          </w:tcPr>
          <w:p w14:paraId="4111A6A3" w14:textId="77777777" w:rsidR="00EC0ABC" w:rsidRPr="006009F4" w:rsidRDefault="00EC0ABC" w:rsidP="00254F9A">
            <w:pPr>
              <w:spacing w:line="276" w:lineRule="auto"/>
              <w:jc w:val="both"/>
              <w:rPr>
                <w:rFonts w:cs="Arial"/>
                <w:sz w:val="22"/>
                <w:szCs w:val="22"/>
                <w:lang w:val="ro-MD"/>
              </w:rPr>
            </w:pPr>
            <w:r w:rsidRPr="006009F4">
              <w:rPr>
                <w:rFonts w:cs="Arial"/>
                <w:sz w:val="22"/>
                <w:szCs w:val="22"/>
                <w:lang w:val="ro-MD"/>
              </w:rPr>
              <w:t>RI – Manual</w:t>
            </w:r>
          </w:p>
          <w:p w14:paraId="5D329966" w14:textId="77777777" w:rsidR="00EC0ABC" w:rsidRPr="006009F4" w:rsidRDefault="00EC0ABC" w:rsidP="00254F9A">
            <w:pPr>
              <w:spacing w:line="276" w:lineRule="auto"/>
              <w:jc w:val="both"/>
              <w:rPr>
                <w:rFonts w:cs="Arial"/>
                <w:sz w:val="22"/>
                <w:szCs w:val="22"/>
                <w:lang w:val="ro-MD"/>
              </w:rPr>
            </w:pPr>
            <w:proofErr w:type="spellStart"/>
            <w:r w:rsidRPr="006009F4">
              <w:rPr>
                <w:rFonts w:cs="Arial"/>
                <w:sz w:val="22"/>
                <w:szCs w:val="22"/>
                <w:lang w:val="ro-MD"/>
              </w:rPr>
              <w:t>RRFm</w:t>
            </w:r>
            <w:proofErr w:type="spellEnd"/>
            <w:r w:rsidRPr="006009F4">
              <w:rPr>
                <w:rFonts w:cs="Arial"/>
                <w:sz w:val="22"/>
                <w:szCs w:val="22"/>
                <w:lang w:val="ro-MD"/>
              </w:rPr>
              <w:t xml:space="preserve"> – Manual </w:t>
            </w:r>
          </w:p>
        </w:tc>
      </w:tr>
      <w:tr w:rsidR="00EC0ABC" w:rsidRPr="008C25A8" w14:paraId="7D9BCD94" w14:textId="77777777" w:rsidTr="00254F9A">
        <w:trPr>
          <w:trHeight w:val="267"/>
        </w:trPr>
        <w:tc>
          <w:tcPr>
            <w:tcW w:w="2129" w:type="dxa"/>
          </w:tcPr>
          <w:p w14:paraId="51FCE886" w14:textId="77777777" w:rsidR="00EC0ABC" w:rsidRPr="006009F4" w:rsidRDefault="00EC0ABC" w:rsidP="00254F9A">
            <w:pPr>
              <w:spacing w:line="276" w:lineRule="auto"/>
              <w:jc w:val="both"/>
              <w:rPr>
                <w:rFonts w:cs="Arial"/>
                <w:sz w:val="22"/>
                <w:szCs w:val="22"/>
                <w:lang w:val="ro-MD"/>
              </w:rPr>
            </w:pPr>
            <w:r w:rsidRPr="006009F4">
              <w:rPr>
                <w:rFonts w:cs="Arial"/>
                <w:sz w:val="22"/>
                <w:szCs w:val="22"/>
                <w:lang w:val="ro-MD"/>
              </w:rPr>
              <w:t>Tip de activare</w:t>
            </w:r>
          </w:p>
        </w:tc>
        <w:tc>
          <w:tcPr>
            <w:tcW w:w="4078" w:type="dxa"/>
          </w:tcPr>
          <w:p w14:paraId="6E7140B5" w14:textId="77777777" w:rsidR="00EC0ABC" w:rsidRPr="006009F4" w:rsidRDefault="00EC0ABC" w:rsidP="00254F9A">
            <w:pPr>
              <w:spacing w:line="276" w:lineRule="auto"/>
              <w:jc w:val="both"/>
              <w:rPr>
                <w:rFonts w:cs="Arial"/>
                <w:sz w:val="22"/>
                <w:szCs w:val="22"/>
                <w:lang w:val="ro-MD"/>
              </w:rPr>
            </w:pPr>
            <w:r w:rsidRPr="006009F4">
              <w:rPr>
                <w:rFonts w:cs="Arial"/>
                <w:sz w:val="22"/>
                <w:szCs w:val="22"/>
                <w:lang w:val="ro-MD"/>
              </w:rPr>
              <w:t>RI – AP</w:t>
            </w:r>
          </w:p>
          <w:p w14:paraId="09CC4C67" w14:textId="46F2B054" w:rsidR="00EC0ABC" w:rsidRPr="006009F4" w:rsidRDefault="00EC0ABC" w:rsidP="00254F9A">
            <w:pPr>
              <w:spacing w:line="276" w:lineRule="auto"/>
              <w:jc w:val="both"/>
              <w:rPr>
                <w:rFonts w:cs="Arial"/>
                <w:sz w:val="22"/>
                <w:szCs w:val="22"/>
                <w:lang w:val="ro-MD"/>
              </w:rPr>
            </w:pPr>
            <w:proofErr w:type="spellStart"/>
            <w:r w:rsidRPr="006009F4">
              <w:rPr>
                <w:rFonts w:cs="Arial"/>
                <w:sz w:val="22"/>
                <w:szCs w:val="22"/>
                <w:lang w:val="ro-MD"/>
              </w:rPr>
              <w:t>RRFm</w:t>
            </w:r>
            <w:proofErr w:type="spellEnd"/>
            <w:r w:rsidRPr="006009F4">
              <w:rPr>
                <w:rFonts w:cs="Arial"/>
                <w:sz w:val="22"/>
                <w:szCs w:val="22"/>
                <w:lang w:val="ro-MD"/>
              </w:rPr>
              <w:t xml:space="preserve"> – AP</w:t>
            </w:r>
          </w:p>
        </w:tc>
      </w:tr>
    </w:tbl>
    <w:p w14:paraId="108D058F" w14:textId="6A0719A4" w:rsidR="00EC0ABC" w:rsidRPr="006009F4" w:rsidRDefault="00237D4F" w:rsidP="006009F4">
      <w:pPr>
        <w:spacing w:before="60" w:line="276" w:lineRule="auto"/>
        <w:rPr>
          <w:b/>
          <w:bCs/>
          <w:lang w:val="ro-MD"/>
        </w:rPr>
      </w:pPr>
      <w:r w:rsidRPr="006009F4">
        <w:rPr>
          <w:b/>
          <w:bCs/>
          <w:lang w:val="ro-MD"/>
        </w:rPr>
        <w:lastRenderedPageBreak/>
        <w:t>5.1.3</w:t>
      </w:r>
      <w:r w:rsidR="00A71BBC">
        <w:rPr>
          <w:b/>
          <w:bCs/>
          <w:lang w:val="ro-MD"/>
        </w:rPr>
        <w:t>.</w:t>
      </w:r>
      <w:r w:rsidR="000C53BD">
        <w:rPr>
          <w:b/>
          <w:bCs/>
          <w:lang w:val="ro-MD"/>
        </w:rPr>
        <w:tab/>
      </w:r>
      <w:r w:rsidR="00EC0ABC" w:rsidRPr="006009F4">
        <w:rPr>
          <w:b/>
          <w:bCs/>
          <w:lang w:val="ro-MD"/>
        </w:rPr>
        <w:t>Ofert</w:t>
      </w:r>
      <w:r w:rsidR="006F1456" w:rsidRPr="006009F4">
        <w:rPr>
          <w:b/>
          <w:bCs/>
          <w:lang w:val="ro-MD"/>
        </w:rPr>
        <w:t>a</w:t>
      </w:r>
      <w:r w:rsidR="00EC0ABC" w:rsidRPr="006009F4">
        <w:rPr>
          <w:b/>
          <w:bCs/>
          <w:lang w:val="ro-MD"/>
        </w:rPr>
        <w:t xml:space="preserve"> indivizibilă</w:t>
      </w:r>
    </w:p>
    <w:p w14:paraId="0D1B02C3" w14:textId="61F609BE" w:rsidR="00EC0ABC" w:rsidRPr="006009F4" w:rsidRDefault="00EC0ABC" w:rsidP="006009F4">
      <w:pPr>
        <w:spacing w:before="60" w:line="276" w:lineRule="auto"/>
        <w:jc w:val="both"/>
        <w:rPr>
          <w:szCs w:val="24"/>
          <w:lang w:val="ro-MD"/>
        </w:rPr>
      </w:pPr>
      <w:r w:rsidRPr="006009F4">
        <w:rPr>
          <w:szCs w:val="24"/>
          <w:lang w:val="ro-MD"/>
        </w:rPr>
        <w:t>O ofertă indivizibilă este o ofertă de energie</w:t>
      </w:r>
      <w:r w:rsidR="00923F56">
        <w:rPr>
          <w:szCs w:val="24"/>
          <w:lang w:val="ro-MD"/>
        </w:rPr>
        <w:t xml:space="preserve"> electrică</w:t>
      </w:r>
      <w:r w:rsidRPr="006009F4">
        <w:rPr>
          <w:szCs w:val="24"/>
          <w:lang w:val="ro-MD"/>
        </w:rPr>
        <w:t xml:space="preserve"> de echilibrare care constă dintr-o singură cantitate indivizibilă și un singur preț. Aceasta mai poartă și denumirea de ofertă bloc. Se acceptă fie întreaga ofertă indivizibilă, fie nu se poate accepta nimic.</w:t>
      </w:r>
    </w:p>
    <w:p w14:paraId="6D40899E" w14:textId="77777777" w:rsidR="00EC0ABC" w:rsidRPr="006009F4" w:rsidRDefault="00EC0ABC" w:rsidP="006009F4">
      <w:pPr>
        <w:spacing w:before="60" w:line="276" w:lineRule="auto"/>
        <w:jc w:val="both"/>
        <w:rPr>
          <w:szCs w:val="24"/>
          <w:lang w:val="ro-MD"/>
        </w:rPr>
      </w:pPr>
      <w:r w:rsidRPr="006009F4">
        <w:rPr>
          <w:szCs w:val="24"/>
          <w:lang w:val="ro-MD"/>
        </w:rPr>
        <w:t>Caracteristicile ofertei indivizibile sunt prezentate în tabelul următor:</w:t>
      </w:r>
    </w:p>
    <w:p w14:paraId="5FEC6BEE" w14:textId="77777777" w:rsidR="00EC0ABC" w:rsidRPr="006009F4" w:rsidRDefault="00EC0ABC" w:rsidP="006009F4">
      <w:pPr>
        <w:spacing w:before="60" w:line="276" w:lineRule="auto"/>
        <w:jc w:val="both"/>
        <w:rPr>
          <w:sz w:val="8"/>
          <w:szCs w:val="8"/>
          <w:lang w:val="ro-MD"/>
        </w:rPr>
      </w:pPr>
    </w:p>
    <w:tbl>
      <w:tblPr>
        <w:tblW w:w="0" w:type="auto"/>
        <w:tblInd w:w="1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4078"/>
      </w:tblGrid>
      <w:tr w:rsidR="00EC0ABC" w:rsidRPr="008C25A8" w14:paraId="5346BA58" w14:textId="77777777" w:rsidTr="00254F9A">
        <w:trPr>
          <w:trHeight w:val="251"/>
        </w:trPr>
        <w:tc>
          <w:tcPr>
            <w:tcW w:w="2129" w:type="dxa"/>
          </w:tcPr>
          <w:p w14:paraId="0BF57B48" w14:textId="77777777" w:rsidR="00EC0ABC" w:rsidRPr="006009F4" w:rsidRDefault="00EC0ABC">
            <w:pPr>
              <w:spacing w:line="276" w:lineRule="auto"/>
              <w:jc w:val="both"/>
              <w:rPr>
                <w:rFonts w:cs="Arial"/>
                <w:szCs w:val="24"/>
                <w:lang w:val="ro-MD"/>
              </w:rPr>
            </w:pPr>
            <w:r w:rsidRPr="006009F4">
              <w:rPr>
                <w:rFonts w:cs="Arial"/>
                <w:szCs w:val="24"/>
                <w:lang w:val="ro-MD"/>
              </w:rPr>
              <w:t xml:space="preserve">Caracteristici </w:t>
            </w:r>
          </w:p>
        </w:tc>
        <w:tc>
          <w:tcPr>
            <w:tcW w:w="4078" w:type="dxa"/>
          </w:tcPr>
          <w:p w14:paraId="63872942" w14:textId="77777777" w:rsidR="00EC0ABC" w:rsidRPr="006009F4" w:rsidRDefault="00EC0ABC">
            <w:pPr>
              <w:spacing w:line="276" w:lineRule="auto"/>
              <w:jc w:val="both"/>
              <w:rPr>
                <w:rFonts w:cs="Arial"/>
                <w:szCs w:val="24"/>
                <w:lang w:val="ro-MD"/>
              </w:rPr>
            </w:pPr>
            <w:r w:rsidRPr="006009F4">
              <w:rPr>
                <w:rFonts w:cs="Arial"/>
                <w:szCs w:val="24"/>
                <w:lang w:val="ro-MD"/>
              </w:rPr>
              <w:t>Valori permise</w:t>
            </w:r>
          </w:p>
        </w:tc>
      </w:tr>
      <w:tr w:rsidR="00EC0ABC" w:rsidRPr="008C25A8" w14:paraId="2F9F115A" w14:textId="77777777" w:rsidTr="00254F9A">
        <w:trPr>
          <w:trHeight w:val="267"/>
        </w:trPr>
        <w:tc>
          <w:tcPr>
            <w:tcW w:w="2129" w:type="dxa"/>
          </w:tcPr>
          <w:p w14:paraId="5B6794FD" w14:textId="77777777" w:rsidR="00EC0ABC" w:rsidRPr="006009F4" w:rsidRDefault="00EC0ABC">
            <w:pPr>
              <w:spacing w:line="276" w:lineRule="auto"/>
              <w:jc w:val="both"/>
              <w:rPr>
                <w:rFonts w:cs="Arial"/>
                <w:szCs w:val="24"/>
                <w:lang w:val="ro-MD"/>
              </w:rPr>
            </w:pPr>
            <w:r w:rsidRPr="006009F4">
              <w:rPr>
                <w:rFonts w:cs="Arial"/>
                <w:szCs w:val="24"/>
                <w:lang w:val="ro-MD"/>
              </w:rPr>
              <w:t>Direcție</w:t>
            </w:r>
          </w:p>
        </w:tc>
        <w:tc>
          <w:tcPr>
            <w:tcW w:w="4078" w:type="dxa"/>
          </w:tcPr>
          <w:p w14:paraId="2FCB91A4" w14:textId="77777777" w:rsidR="00EC0ABC" w:rsidRPr="006009F4" w:rsidRDefault="00EC0ABC">
            <w:pPr>
              <w:spacing w:line="276" w:lineRule="auto"/>
              <w:jc w:val="both"/>
              <w:rPr>
                <w:rFonts w:cs="Arial"/>
                <w:szCs w:val="24"/>
                <w:lang w:val="ro-MD"/>
              </w:rPr>
            </w:pPr>
            <w:r w:rsidRPr="006009F4">
              <w:rPr>
                <w:rFonts w:cs="Arial"/>
                <w:szCs w:val="24"/>
                <w:lang w:val="ro-MD"/>
              </w:rPr>
              <w:t>Creștere sau reducere</w:t>
            </w:r>
          </w:p>
        </w:tc>
      </w:tr>
      <w:tr w:rsidR="00EC0ABC" w:rsidRPr="008C25A8" w14:paraId="689BBA14" w14:textId="77777777" w:rsidTr="00254F9A">
        <w:trPr>
          <w:trHeight w:val="267"/>
        </w:trPr>
        <w:tc>
          <w:tcPr>
            <w:tcW w:w="2129" w:type="dxa"/>
          </w:tcPr>
          <w:p w14:paraId="6DB42167" w14:textId="77777777" w:rsidR="00EC0ABC" w:rsidRPr="006009F4" w:rsidRDefault="00EC0ABC">
            <w:pPr>
              <w:spacing w:line="276" w:lineRule="auto"/>
              <w:jc w:val="both"/>
              <w:rPr>
                <w:rFonts w:cs="Arial"/>
                <w:szCs w:val="24"/>
                <w:lang w:val="ro-MD"/>
              </w:rPr>
            </w:pPr>
            <w:r w:rsidRPr="006009F4">
              <w:rPr>
                <w:rFonts w:cs="Arial"/>
                <w:szCs w:val="24"/>
                <w:lang w:val="ro-MD"/>
              </w:rPr>
              <w:t>Volum maxim</w:t>
            </w:r>
          </w:p>
        </w:tc>
        <w:tc>
          <w:tcPr>
            <w:tcW w:w="4078" w:type="dxa"/>
          </w:tcPr>
          <w:p w14:paraId="32725E63" w14:textId="77777777" w:rsidR="00EC0ABC" w:rsidRPr="006009F4" w:rsidRDefault="00EC0ABC">
            <w:pPr>
              <w:spacing w:line="276" w:lineRule="auto"/>
              <w:jc w:val="both"/>
              <w:rPr>
                <w:rFonts w:cs="Arial"/>
                <w:szCs w:val="24"/>
                <w:lang w:val="ro-MD"/>
              </w:rPr>
            </w:pPr>
            <w:r w:rsidRPr="006009F4">
              <w:rPr>
                <w:rFonts w:cs="Arial"/>
                <w:szCs w:val="24"/>
                <w:lang w:val="ro-MD"/>
              </w:rPr>
              <w:t>[1;9999] MW</w:t>
            </w:r>
          </w:p>
        </w:tc>
      </w:tr>
      <w:tr w:rsidR="00EC0ABC" w:rsidRPr="008C25A8" w14:paraId="3CBF6D9A" w14:textId="77777777" w:rsidTr="00254F9A">
        <w:trPr>
          <w:trHeight w:val="251"/>
        </w:trPr>
        <w:tc>
          <w:tcPr>
            <w:tcW w:w="2129" w:type="dxa"/>
          </w:tcPr>
          <w:p w14:paraId="393E815C" w14:textId="77777777" w:rsidR="00EC0ABC" w:rsidRPr="006009F4" w:rsidRDefault="00EC0ABC">
            <w:pPr>
              <w:spacing w:line="276" w:lineRule="auto"/>
              <w:jc w:val="both"/>
              <w:rPr>
                <w:rFonts w:cs="Arial"/>
                <w:szCs w:val="24"/>
                <w:lang w:val="ro-MD"/>
              </w:rPr>
            </w:pPr>
            <w:r w:rsidRPr="006009F4">
              <w:rPr>
                <w:rFonts w:cs="Arial"/>
                <w:szCs w:val="24"/>
                <w:lang w:val="ro-MD"/>
              </w:rPr>
              <w:t>Preț</w:t>
            </w:r>
          </w:p>
        </w:tc>
        <w:tc>
          <w:tcPr>
            <w:tcW w:w="4078" w:type="dxa"/>
          </w:tcPr>
          <w:p w14:paraId="2DF57612" w14:textId="77777777" w:rsidR="00EC0ABC" w:rsidRPr="006009F4" w:rsidRDefault="00EC0ABC">
            <w:pPr>
              <w:spacing w:line="276" w:lineRule="auto"/>
              <w:jc w:val="both"/>
              <w:rPr>
                <w:rFonts w:cs="Arial"/>
                <w:szCs w:val="24"/>
                <w:lang w:val="ro-MD"/>
              </w:rPr>
            </w:pPr>
            <w:r w:rsidRPr="006009F4">
              <w:rPr>
                <w:rFonts w:cs="Arial"/>
                <w:szCs w:val="24"/>
                <w:lang w:val="ro-MD"/>
              </w:rPr>
              <w:t>Variabil</w:t>
            </w:r>
          </w:p>
        </w:tc>
      </w:tr>
      <w:tr w:rsidR="00EC0ABC" w:rsidRPr="008C25A8" w14:paraId="6E0B5BC1" w14:textId="77777777" w:rsidTr="00254F9A">
        <w:trPr>
          <w:trHeight w:val="267"/>
        </w:trPr>
        <w:tc>
          <w:tcPr>
            <w:tcW w:w="2129" w:type="dxa"/>
          </w:tcPr>
          <w:p w14:paraId="16DC775A" w14:textId="77777777" w:rsidR="00EC0ABC" w:rsidRPr="006009F4" w:rsidRDefault="00EC0ABC">
            <w:pPr>
              <w:spacing w:line="276" w:lineRule="auto"/>
              <w:jc w:val="both"/>
              <w:rPr>
                <w:rFonts w:cs="Arial"/>
                <w:szCs w:val="24"/>
                <w:lang w:val="ro-MD"/>
              </w:rPr>
            </w:pPr>
            <w:r w:rsidRPr="006009F4">
              <w:rPr>
                <w:rFonts w:cs="Arial"/>
                <w:szCs w:val="24"/>
                <w:lang w:val="ro-MD"/>
              </w:rPr>
              <w:t>Mod de activare</w:t>
            </w:r>
          </w:p>
        </w:tc>
        <w:tc>
          <w:tcPr>
            <w:tcW w:w="4078" w:type="dxa"/>
          </w:tcPr>
          <w:p w14:paraId="22DB7956" w14:textId="77777777" w:rsidR="00EC0ABC" w:rsidRPr="006009F4" w:rsidRDefault="00EC0ABC">
            <w:pPr>
              <w:spacing w:line="276" w:lineRule="auto"/>
              <w:jc w:val="both"/>
              <w:rPr>
                <w:rFonts w:cs="Arial"/>
                <w:szCs w:val="24"/>
                <w:lang w:val="ro-MD"/>
              </w:rPr>
            </w:pPr>
            <w:r w:rsidRPr="006009F4">
              <w:rPr>
                <w:rFonts w:cs="Arial"/>
                <w:szCs w:val="24"/>
                <w:lang w:val="ro-MD"/>
              </w:rPr>
              <w:t>RI – Manual</w:t>
            </w:r>
          </w:p>
          <w:p w14:paraId="58CA9036" w14:textId="77777777" w:rsidR="00EC0ABC" w:rsidRPr="006009F4" w:rsidRDefault="00EC0ABC">
            <w:pPr>
              <w:spacing w:line="276" w:lineRule="auto"/>
              <w:jc w:val="both"/>
              <w:rPr>
                <w:rFonts w:cs="Arial"/>
                <w:szCs w:val="24"/>
                <w:lang w:val="ro-MD"/>
              </w:rPr>
            </w:pPr>
            <w:proofErr w:type="spellStart"/>
            <w:r w:rsidRPr="006009F4">
              <w:rPr>
                <w:rFonts w:cs="Arial"/>
                <w:szCs w:val="24"/>
                <w:lang w:val="ro-MD"/>
              </w:rPr>
              <w:t>RRFm</w:t>
            </w:r>
            <w:proofErr w:type="spellEnd"/>
            <w:r w:rsidRPr="006009F4">
              <w:rPr>
                <w:rFonts w:cs="Arial"/>
                <w:szCs w:val="24"/>
                <w:lang w:val="ro-MD"/>
              </w:rPr>
              <w:t xml:space="preserve"> – Manual </w:t>
            </w:r>
          </w:p>
        </w:tc>
      </w:tr>
      <w:tr w:rsidR="00EC0ABC" w:rsidRPr="008C25A8" w14:paraId="64C886A0" w14:textId="77777777" w:rsidTr="00254F9A">
        <w:trPr>
          <w:trHeight w:val="267"/>
        </w:trPr>
        <w:tc>
          <w:tcPr>
            <w:tcW w:w="2129" w:type="dxa"/>
          </w:tcPr>
          <w:p w14:paraId="44CBE9C8" w14:textId="77777777" w:rsidR="00EC0ABC" w:rsidRPr="006009F4" w:rsidRDefault="00EC0ABC">
            <w:pPr>
              <w:spacing w:line="276" w:lineRule="auto"/>
              <w:jc w:val="both"/>
              <w:rPr>
                <w:rFonts w:cs="Arial"/>
                <w:szCs w:val="24"/>
                <w:lang w:val="ro-MD"/>
              </w:rPr>
            </w:pPr>
            <w:r w:rsidRPr="006009F4">
              <w:rPr>
                <w:rFonts w:cs="Arial"/>
                <w:szCs w:val="24"/>
                <w:lang w:val="ro-MD"/>
              </w:rPr>
              <w:t>Tip de activare</w:t>
            </w:r>
          </w:p>
        </w:tc>
        <w:tc>
          <w:tcPr>
            <w:tcW w:w="4078" w:type="dxa"/>
          </w:tcPr>
          <w:p w14:paraId="5DD4826F" w14:textId="77777777" w:rsidR="00EC0ABC" w:rsidRPr="006009F4" w:rsidRDefault="00EC0ABC">
            <w:pPr>
              <w:spacing w:line="276" w:lineRule="auto"/>
              <w:jc w:val="both"/>
              <w:rPr>
                <w:rFonts w:cs="Arial"/>
                <w:szCs w:val="24"/>
                <w:lang w:val="ro-MD"/>
              </w:rPr>
            </w:pPr>
            <w:r w:rsidRPr="006009F4">
              <w:rPr>
                <w:rFonts w:cs="Arial"/>
                <w:szCs w:val="24"/>
                <w:lang w:val="ro-MD"/>
              </w:rPr>
              <w:t>RI – AP</w:t>
            </w:r>
          </w:p>
          <w:p w14:paraId="3C9CC1ED" w14:textId="2D6FAB7B" w:rsidR="00EC0ABC" w:rsidRPr="006009F4" w:rsidRDefault="00EC0ABC">
            <w:pPr>
              <w:spacing w:line="276" w:lineRule="auto"/>
              <w:jc w:val="both"/>
              <w:rPr>
                <w:rFonts w:cs="Arial"/>
                <w:szCs w:val="24"/>
                <w:lang w:val="ro-MD"/>
              </w:rPr>
            </w:pPr>
            <w:proofErr w:type="spellStart"/>
            <w:r w:rsidRPr="006009F4">
              <w:rPr>
                <w:rFonts w:cs="Arial"/>
                <w:szCs w:val="24"/>
                <w:lang w:val="ro-MD"/>
              </w:rPr>
              <w:t>RRFm</w:t>
            </w:r>
            <w:proofErr w:type="spellEnd"/>
            <w:r w:rsidRPr="006009F4">
              <w:rPr>
                <w:rFonts w:cs="Arial"/>
                <w:szCs w:val="24"/>
                <w:lang w:val="ro-MD"/>
              </w:rPr>
              <w:t xml:space="preserve"> – AP</w:t>
            </w:r>
          </w:p>
        </w:tc>
      </w:tr>
    </w:tbl>
    <w:p w14:paraId="405AE0BF" w14:textId="493A9DF8" w:rsidR="00EC0ABC" w:rsidRPr="006009F4" w:rsidRDefault="00FA3DA1" w:rsidP="006009F4">
      <w:pPr>
        <w:spacing w:before="240" w:line="276" w:lineRule="auto"/>
        <w:rPr>
          <w:b/>
          <w:bCs/>
          <w:lang w:val="ro-MD"/>
        </w:rPr>
      </w:pPr>
      <w:r w:rsidRPr="006009F4">
        <w:rPr>
          <w:b/>
          <w:bCs/>
          <w:lang w:val="ro-MD"/>
        </w:rPr>
        <w:t>5.1.4</w:t>
      </w:r>
      <w:r w:rsidR="00A71BBC">
        <w:rPr>
          <w:b/>
          <w:bCs/>
          <w:lang w:val="ro-MD"/>
        </w:rPr>
        <w:t>.</w:t>
      </w:r>
      <w:r w:rsidR="000C53BD">
        <w:rPr>
          <w:b/>
          <w:bCs/>
          <w:lang w:val="ro-MD"/>
        </w:rPr>
        <w:tab/>
      </w:r>
      <w:r w:rsidR="00EC0ABC" w:rsidRPr="006009F4">
        <w:rPr>
          <w:b/>
          <w:bCs/>
          <w:lang w:val="ro-MD"/>
        </w:rPr>
        <w:t>Generarea</w:t>
      </w:r>
      <w:r w:rsidR="006E7BB9" w:rsidRPr="006009F4">
        <w:rPr>
          <w:b/>
          <w:bCs/>
          <w:lang w:val="ro-MD"/>
        </w:rPr>
        <w:t xml:space="preserve"> și</w:t>
      </w:r>
      <w:r w:rsidR="00EC0ABC" w:rsidRPr="006009F4">
        <w:rPr>
          <w:b/>
          <w:bCs/>
          <w:lang w:val="ro-MD"/>
        </w:rPr>
        <w:t xml:space="preserve"> transmiterea ofertelor </w:t>
      </w:r>
      <w:r w:rsidRPr="006009F4">
        <w:rPr>
          <w:b/>
          <w:bCs/>
          <w:lang w:val="ro-MD"/>
        </w:rPr>
        <w:t>pe Piața Energiei Electrice de Echilibrare</w:t>
      </w:r>
    </w:p>
    <w:p w14:paraId="61F2BF6D" w14:textId="135B3F73" w:rsidR="00EC0ABC" w:rsidRPr="006009F4" w:rsidRDefault="00EC0ABC" w:rsidP="006009F4">
      <w:pPr>
        <w:spacing w:before="60" w:line="276" w:lineRule="auto"/>
        <w:jc w:val="both"/>
        <w:rPr>
          <w:szCs w:val="24"/>
          <w:lang w:val="ro-MD"/>
        </w:rPr>
      </w:pPr>
      <w:r w:rsidRPr="006009F4">
        <w:rPr>
          <w:szCs w:val="24"/>
          <w:lang w:val="ro-MD"/>
        </w:rPr>
        <w:t>Ofertele pentru PE</w:t>
      </w:r>
      <w:r w:rsidR="006D7C3E">
        <w:rPr>
          <w:szCs w:val="24"/>
          <w:lang w:val="ro-MD"/>
        </w:rPr>
        <w:t>E</w:t>
      </w:r>
      <w:r w:rsidRPr="006009F4">
        <w:rPr>
          <w:szCs w:val="24"/>
          <w:lang w:val="ro-MD"/>
        </w:rPr>
        <w:t xml:space="preserve"> pot fi create manual folosind </w:t>
      </w:r>
      <w:r w:rsidR="0067678F" w:rsidRPr="006009F4">
        <w:rPr>
          <w:szCs w:val="24"/>
          <w:lang w:val="ro-MD"/>
        </w:rPr>
        <w:t xml:space="preserve">interfața dedicată din </w:t>
      </w:r>
      <w:bookmarkStart w:id="25" w:name="_Hlk208228584"/>
      <w:r w:rsidR="0067678F" w:rsidRPr="006009F4">
        <w:rPr>
          <w:szCs w:val="24"/>
          <w:lang w:val="ro-MD"/>
        </w:rPr>
        <w:t>sistemul informatic al OST</w:t>
      </w:r>
      <w:r w:rsidRPr="006009F4">
        <w:rPr>
          <w:szCs w:val="24"/>
          <w:lang w:val="ro-MD"/>
        </w:rPr>
        <w:t xml:space="preserve"> </w:t>
      </w:r>
      <w:bookmarkEnd w:id="25"/>
      <w:r w:rsidRPr="006009F4">
        <w:rPr>
          <w:szCs w:val="24"/>
          <w:lang w:val="ro-MD"/>
        </w:rPr>
        <w:t>sau</w:t>
      </w:r>
      <w:r w:rsidR="00BF0844" w:rsidRPr="006009F4">
        <w:rPr>
          <w:szCs w:val="24"/>
          <w:lang w:val="ro-MD"/>
        </w:rPr>
        <w:t>,</w:t>
      </w:r>
      <w:r w:rsidR="00A03088" w:rsidRPr="006009F4">
        <w:rPr>
          <w:szCs w:val="24"/>
          <w:lang w:val="ro-MD"/>
        </w:rPr>
        <w:t xml:space="preserve"> în dependență de disponibilitatea sistemului informatic</w:t>
      </w:r>
      <w:r w:rsidRPr="006009F4">
        <w:rPr>
          <w:szCs w:val="24"/>
          <w:lang w:val="ro-MD"/>
        </w:rPr>
        <w:t xml:space="preserve"> pot fi transmise sub form</w:t>
      </w:r>
      <w:r w:rsidR="00BF0844" w:rsidRPr="006009F4">
        <w:rPr>
          <w:szCs w:val="24"/>
          <w:lang w:val="ro-MD"/>
        </w:rPr>
        <w:t>ă</w:t>
      </w:r>
      <w:r w:rsidRPr="006009F4">
        <w:rPr>
          <w:szCs w:val="24"/>
          <w:lang w:val="ro-MD"/>
        </w:rPr>
        <w:t xml:space="preserve"> de fișiere </w:t>
      </w:r>
      <w:r w:rsidR="006D7C3E" w:rsidRPr="006D7C3E">
        <w:rPr>
          <w:szCs w:val="24"/>
          <w:lang w:val="ro-MD"/>
        </w:rPr>
        <w:t>XML</w:t>
      </w:r>
      <w:r w:rsidRPr="006009F4">
        <w:rPr>
          <w:szCs w:val="24"/>
          <w:lang w:val="ro-MD"/>
        </w:rPr>
        <w:t xml:space="preserve">, prin încărcare în pagina dedicată ofertării pe tip de produs și prin </w:t>
      </w:r>
      <w:r w:rsidR="00A03088" w:rsidRPr="006009F4">
        <w:rPr>
          <w:szCs w:val="24"/>
          <w:lang w:val="ro-MD"/>
        </w:rPr>
        <w:t>alte modalități disponibile din sistemul informatic</w:t>
      </w:r>
      <w:r w:rsidRPr="006009F4">
        <w:rPr>
          <w:szCs w:val="24"/>
          <w:lang w:val="ro-MD"/>
        </w:rPr>
        <w:t>.</w:t>
      </w:r>
      <w:r w:rsidR="00004673" w:rsidRPr="006009F4">
        <w:rPr>
          <w:szCs w:val="24"/>
          <w:lang w:val="ro-MD"/>
        </w:rPr>
        <w:t xml:space="preserve"> Un fișier XML poate conține numai un singur tip de oferte de energie</w:t>
      </w:r>
      <w:r w:rsidR="006D7C3E">
        <w:rPr>
          <w:szCs w:val="24"/>
          <w:lang w:val="ro-MD"/>
        </w:rPr>
        <w:t xml:space="preserve"> electrică</w:t>
      </w:r>
      <w:r w:rsidR="00004673" w:rsidRPr="006009F4">
        <w:rPr>
          <w:szCs w:val="24"/>
          <w:lang w:val="ro-MD"/>
        </w:rPr>
        <w:t xml:space="preserve"> de echilibrare.</w:t>
      </w:r>
    </w:p>
    <w:p w14:paraId="2A22CC11" w14:textId="2E9DE117" w:rsidR="006E7BB9" w:rsidRPr="006009F4" w:rsidRDefault="006D0743" w:rsidP="006009F4">
      <w:pPr>
        <w:spacing w:before="60" w:line="276" w:lineRule="auto"/>
        <w:jc w:val="both"/>
        <w:rPr>
          <w:szCs w:val="24"/>
          <w:lang w:val="ro-MD"/>
        </w:rPr>
      </w:pPr>
      <w:r w:rsidRPr="006009F4">
        <w:rPr>
          <w:szCs w:val="24"/>
          <w:lang w:val="ro-MD"/>
        </w:rPr>
        <w:t>Descrierea</w:t>
      </w:r>
      <w:r w:rsidR="0067678F" w:rsidRPr="006009F4">
        <w:rPr>
          <w:szCs w:val="24"/>
          <w:lang w:val="ro-MD"/>
        </w:rPr>
        <w:t xml:space="preserve"> </w:t>
      </w:r>
      <w:proofErr w:type="spellStart"/>
      <w:r w:rsidR="0067678F" w:rsidRPr="006009F4">
        <w:rPr>
          <w:szCs w:val="24"/>
          <w:lang w:val="ro-MD"/>
        </w:rPr>
        <w:t>fisier</w:t>
      </w:r>
      <w:r w:rsidRPr="006009F4">
        <w:rPr>
          <w:szCs w:val="24"/>
          <w:lang w:val="ro-MD"/>
        </w:rPr>
        <w:t>ului</w:t>
      </w:r>
      <w:proofErr w:type="spellEnd"/>
      <w:r w:rsidR="0067678F" w:rsidRPr="006009F4">
        <w:rPr>
          <w:szCs w:val="24"/>
          <w:lang w:val="ro-MD"/>
        </w:rPr>
        <w:t xml:space="preserve"> XML </w:t>
      </w:r>
      <w:r w:rsidRPr="006009F4">
        <w:rPr>
          <w:szCs w:val="24"/>
          <w:lang w:val="ro-MD"/>
        </w:rPr>
        <w:t>este</w:t>
      </w:r>
      <w:r w:rsidR="0067678F" w:rsidRPr="006009F4">
        <w:rPr>
          <w:szCs w:val="24"/>
          <w:lang w:val="ro-MD"/>
        </w:rPr>
        <w:t xml:space="preserve"> prezent</w:t>
      </w:r>
      <w:r w:rsidRPr="006009F4">
        <w:rPr>
          <w:szCs w:val="24"/>
          <w:lang w:val="ro-MD"/>
        </w:rPr>
        <w:t>ată</w:t>
      </w:r>
      <w:r w:rsidR="0067678F" w:rsidRPr="006009F4">
        <w:rPr>
          <w:szCs w:val="24"/>
          <w:lang w:val="ro-MD"/>
        </w:rPr>
        <w:t xml:space="preserve"> în Anexa 1 la prezenta procedură</w:t>
      </w:r>
      <w:r w:rsidR="00EC0ABC" w:rsidRPr="006009F4">
        <w:rPr>
          <w:szCs w:val="24"/>
          <w:lang w:val="ro-MD"/>
        </w:rPr>
        <w:t>.</w:t>
      </w:r>
    </w:p>
    <w:p w14:paraId="6DE16F98" w14:textId="426B80B2" w:rsidR="00EC0ABC" w:rsidRPr="006009F4" w:rsidRDefault="00EC0ABC" w:rsidP="006009F4">
      <w:pPr>
        <w:spacing w:before="60" w:line="276" w:lineRule="auto"/>
        <w:jc w:val="both"/>
        <w:rPr>
          <w:szCs w:val="24"/>
          <w:lang w:val="ro-MD"/>
        </w:rPr>
      </w:pPr>
      <w:r w:rsidRPr="006009F4">
        <w:rPr>
          <w:szCs w:val="24"/>
          <w:lang w:val="ro-MD"/>
        </w:rPr>
        <w:t>FSE poate crea/transmite oferte PE</w:t>
      </w:r>
      <w:r w:rsidR="006D7C3E">
        <w:rPr>
          <w:szCs w:val="24"/>
          <w:lang w:val="ro-MD"/>
        </w:rPr>
        <w:t>E</w:t>
      </w:r>
      <w:r w:rsidRPr="006009F4">
        <w:rPr>
          <w:szCs w:val="24"/>
          <w:lang w:val="ro-MD"/>
        </w:rPr>
        <w:t xml:space="preserve"> în </w:t>
      </w:r>
      <w:r w:rsidR="0067678F" w:rsidRPr="006009F4">
        <w:rPr>
          <w:szCs w:val="24"/>
          <w:lang w:val="ro-MD"/>
        </w:rPr>
        <w:t>sistemul informatic al OST</w:t>
      </w:r>
      <w:r w:rsidRPr="006009F4">
        <w:rPr>
          <w:szCs w:val="24"/>
          <w:lang w:val="ro-MD"/>
        </w:rPr>
        <w:t xml:space="preserve"> în avans pentru o perioadă de 7 zile</w:t>
      </w:r>
      <w:r w:rsidR="00BF0844" w:rsidRPr="006009F4">
        <w:rPr>
          <w:szCs w:val="24"/>
          <w:lang w:val="ro-MD"/>
        </w:rPr>
        <w:t xml:space="preserve"> </w:t>
      </w:r>
      <w:r w:rsidR="00B07D77" w:rsidRPr="006009F4">
        <w:rPr>
          <w:szCs w:val="24"/>
          <w:lang w:val="ro-MD"/>
        </w:rPr>
        <w:t>calendaristice</w:t>
      </w:r>
      <w:r w:rsidRPr="006009F4">
        <w:rPr>
          <w:szCs w:val="24"/>
          <w:lang w:val="ro-MD"/>
        </w:rPr>
        <w:t xml:space="preserve"> și cel târziu </w:t>
      </w:r>
      <w:r w:rsidR="00416827" w:rsidRPr="006009F4">
        <w:rPr>
          <w:szCs w:val="24"/>
          <w:lang w:val="ro-MD"/>
        </w:rPr>
        <w:t xml:space="preserve">cu </w:t>
      </w:r>
      <w:r w:rsidR="008C5AC6" w:rsidRPr="006009F4">
        <w:rPr>
          <w:szCs w:val="24"/>
          <w:lang w:val="ro-MD"/>
        </w:rPr>
        <w:t xml:space="preserve">60 </w:t>
      </w:r>
      <w:r w:rsidRPr="006009F4">
        <w:rPr>
          <w:szCs w:val="24"/>
          <w:lang w:val="ro-MD"/>
        </w:rPr>
        <w:t xml:space="preserve">minute </w:t>
      </w:r>
      <w:r w:rsidR="00FA3DA1" w:rsidRPr="006009F4">
        <w:rPr>
          <w:szCs w:val="24"/>
          <w:lang w:val="ro-MD"/>
        </w:rPr>
        <w:t xml:space="preserve">înainte de începutul </w:t>
      </w:r>
      <w:r w:rsidR="008C5AC6" w:rsidRPr="006009F4">
        <w:rPr>
          <w:szCs w:val="24"/>
          <w:lang w:val="ro-MD"/>
        </w:rPr>
        <w:t xml:space="preserve">intervalului  de </w:t>
      </w:r>
      <w:proofErr w:type="spellStart"/>
      <w:r w:rsidR="008C5AC6" w:rsidRPr="006009F4">
        <w:rPr>
          <w:szCs w:val="24"/>
          <w:lang w:val="ro-MD"/>
        </w:rPr>
        <w:t>dispec</w:t>
      </w:r>
      <w:r w:rsidR="00416827" w:rsidRPr="006009F4">
        <w:rPr>
          <w:szCs w:val="24"/>
          <w:lang w:val="ro-MD"/>
        </w:rPr>
        <w:t>e</w:t>
      </w:r>
      <w:r w:rsidR="008C5AC6" w:rsidRPr="006009F4">
        <w:rPr>
          <w:szCs w:val="24"/>
          <w:lang w:val="ro-MD"/>
        </w:rPr>
        <w:t>rizare</w:t>
      </w:r>
      <w:proofErr w:type="spellEnd"/>
      <w:r w:rsidR="008C5AC6" w:rsidRPr="006009F4">
        <w:rPr>
          <w:szCs w:val="24"/>
          <w:lang w:val="ro-MD"/>
        </w:rPr>
        <w:t xml:space="preserve"> pentru toate </w:t>
      </w:r>
      <w:r w:rsidRPr="006009F4">
        <w:rPr>
          <w:szCs w:val="24"/>
          <w:lang w:val="ro-MD"/>
        </w:rPr>
        <w:t xml:space="preserve">produsele </w:t>
      </w:r>
      <w:r w:rsidR="00416827" w:rsidRPr="006009F4">
        <w:rPr>
          <w:szCs w:val="24"/>
          <w:lang w:val="ro-MD"/>
        </w:rPr>
        <w:t>de echilibrare</w:t>
      </w:r>
      <w:r w:rsidR="00A03088" w:rsidRPr="006009F4">
        <w:rPr>
          <w:szCs w:val="24"/>
          <w:lang w:val="ro-MD"/>
        </w:rPr>
        <w:t xml:space="preserve"> și intervalele de echilibrare din respectivul interval de </w:t>
      </w:r>
      <w:proofErr w:type="spellStart"/>
      <w:r w:rsidR="00A03088" w:rsidRPr="006009F4">
        <w:rPr>
          <w:szCs w:val="24"/>
          <w:lang w:val="ro-MD"/>
        </w:rPr>
        <w:t>dispecerizare</w:t>
      </w:r>
      <w:proofErr w:type="spellEnd"/>
      <w:r w:rsidR="00416827" w:rsidRPr="006009F4">
        <w:rPr>
          <w:szCs w:val="24"/>
          <w:lang w:val="ro-MD"/>
        </w:rPr>
        <w:t>.</w:t>
      </w:r>
    </w:p>
    <w:p w14:paraId="6890FE36" w14:textId="1C7F4725" w:rsidR="00EC0ABC" w:rsidRPr="006009F4" w:rsidRDefault="006E7BB9" w:rsidP="006009F4">
      <w:pPr>
        <w:spacing w:before="60" w:line="276" w:lineRule="auto"/>
        <w:jc w:val="both"/>
        <w:rPr>
          <w:szCs w:val="24"/>
          <w:lang w:val="ro-MD"/>
        </w:rPr>
      </w:pPr>
      <w:r w:rsidRPr="006009F4">
        <w:rPr>
          <w:szCs w:val="24"/>
          <w:lang w:val="ro-MD"/>
        </w:rPr>
        <w:t xml:space="preserve">În situațiile în care siguranța în funcționare a </w:t>
      </w:r>
      <w:r w:rsidR="00E44FCE">
        <w:rPr>
          <w:szCs w:val="24"/>
          <w:lang w:val="ro-MD"/>
        </w:rPr>
        <w:t>sistemului electroenergetic</w:t>
      </w:r>
      <w:r w:rsidR="00E44FCE" w:rsidRPr="006009F4">
        <w:rPr>
          <w:szCs w:val="24"/>
          <w:lang w:val="ro-MD"/>
        </w:rPr>
        <w:t xml:space="preserve"> </w:t>
      </w:r>
      <w:r w:rsidRPr="006009F4">
        <w:rPr>
          <w:szCs w:val="24"/>
          <w:lang w:val="ro-MD"/>
        </w:rPr>
        <w:t>impun</w:t>
      </w:r>
      <w:r w:rsidR="003F5F0C" w:rsidRPr="006009F4">
        <w:rPr>
          <w:szCs w:val="24"/>
          <w:lang w:val="ro-MD"/>
        </w:rPr>
        <w:t>e</w:t>
      </w:r>
      <w:r w:rsidRPr="006009F4">
        <w:rPr>
          <w:szCs w:val="24"/>
          <w:lang w:val="ro-MD"/>
        </w:rPr>
        <w:t xml:space="preserve"> și O</w:t>
      </w:r>
      <w:r w:rsidR="00B07D77" w:rsidRPr="006009F4">
        <w:rPr>
          <w:szCs w:val="24"/>
          <w:lang w:val="ro-MD"/>
        </w:rPr>
        <w:t>ST</w:t>
      </w:r>
      <w:r w:rsidRPr="006009F4">
        <w:rPr>
          <w:szCs w:val="24"/>
          <w:lang w:val="ro-MD"/>
        </w:rPr>
        <w:t xml:space="preserve"> identifică necesitatea unor oferte de energie</w:t>
      </w:r>
      <w:r w:rsidR="006D7C3E">
        <w:rPr>
          <w:szCs w:val="24"/>
          <w:lang w:val="ro-MD"/>
        </w:rPr>
        <w:t xml:space="preserve"> electrică</w:t>
      </w:r>
      <w:r w:rsidRPr="006009F4">
        <w:rPr>
          <w:szCs w:val="24"/>
          <w:lang w:val="ro-MD"/>
        </w:rPr>
        <w:t xml:space="preserve"> de echilibrare suplimentare după ora de închidere a porții pentru piața </w:t>
      </w:r>
      <w:proofErr w:type="spellStart"/>
      <w:r w:rsidRPr="006009F4">
        <w:rPr>
          <w:szCs w:val="24"/>
          <w:lang w:val="ro-MD"/>
        </w:rPr>
        <w:t>intrazilnică</w:t>
      </w:r>
      <w:proofErr w:type="spellEnd"/>
      <w:r w:rsidRPr="006009F4">
        <w:rPr>
          <w:szCs w:val="24"/>
          <w:lang w:val="ro-MD"/>
        </w:rPr>
        <w:t>, pentru un anumit ID, acesta poate transmite o solicitare către FSE de a oferi energia aferentă capacitații de echilibrare neutilizată</w:t>
      </w:r>
      <w:r w:rsidR="00A03088" w:rsidRPr="006009F4">
        <w:rPr>
          <w:szCs w:val="24"/>
          <w:lang w:val="ro-MD"/>
        </w:rPr>
        <w:t>/disponibilă pentru care nu sunt depuse oferte</w:t>
      </w:r>
      <w:r w:rsidRPr="006009F4">
        <w:rPr>
          <w:szCs w:val="24"/>
          <w:lang w:val="ro-MD"/>
        </w:rPr>
        <w:t>. În aceste cazuri, FSE pot oferta pe piața de echilibrare toată energia de echilibrare rămasă disponibilă, pe fiecare sens, pentru ID considerat</w:t>
      </w:r>
      <w:r w:rsidR="00A01D1F" w:rsidRPr="006009F4">
        <w:rPr>
          <w:szCs w:val="24"/>
          <w:lang w:val="ro-MD"/>
        </w:rPr>
        <w:t>, în 1</w:t>
      </w:r>
      <w:r w:rsidR="00C51A49" w:rsidRPr="006009F4">
        <w:rPr>
          <w:szCs w:val="24"/>
          <w:lang w:val="ro-MD"/>
        </w:rPr>
        <w:t>0</w:t>
      </w:r>
      <w:r w:rsidR="00A01D1F" w:rsidRPr="006009F4">
        <w:rPr>
          <w:szCs w:val="24"/>
          <w:lang w:val="ro-MD"/>
        </w:rPr>
        <w:t xml:space="preserve"> minute de la primirea solicitării.</w:t>
      </w:r>
    </w:p>
    <w:p w14:paraId="39864AF8" w14:textId="77777777" w:rsidR="00EC0ABC" w:rsidRPr="006009F4" w:rsidRDefault="00EC0ABC" w:rsidP="006009F4">
      <w:pPr>
        <w:spacing w:before="60" w:line="276" w:lineRule="auto"/>
        <w:rPr>
          <w:b/>
          <w:bCs/>
          <w:lang w:val="ro-MD"/>
        </w:rPr>
      </w:pPr>
    </w:p>
    <w:p w14:paraId="593002E2" w14:textId="2A271FC3" w:rsidR="00EC0ABC" w:rsidRPr="006009F4" w:rsidRDefault="00A71BBC" w:rsidP="006009F4">
      <w:pPr>
        <w:spacing w:before="60" w:line="276" w:lineRule="auto"/>
        <w:rPr>
          <w:b/>
          <w:bCs/>
          <w:lang w:val="ro-MD"/>
        </w:rPr>
      </w:pPr>
      <w:r w:rsidRPr="008E30C1">
        <w:rPr>
          <w:b/>
          <w:bCs/>
          <w:lang w:val="ro-MD"/>
        </w:rPr>
        <w:t>5.1.</w:t>
      </w:r>
      <w:r>
        <w:rPr>
          <w:b/>
          <w:bCs/>
          <w:lang w:val="ro-MD"/>
        </w:rPr>
        <w:t>5.</w:t>
      </w:r>
      <w:r>
        <w:rPr>
          <w:b/>
          <w:bCs/>
          <w:lang w:val="ro-MD"/>
        </w:rPr>
        <w:tab/>
      </w:r>
      <w:r w:rsidR="00EC0ABC" w:rsidRPr="006009F4">
        <w:rPr>
          <w:b/>
          <w:bCs/>
          <w:lang w:val="ro-MD"/>
        </w:rPr>
        <w:t>Validarea Ofertelor</w:t>
      </w:r>
    </w:p>
    <w:p w14:paraId="21EB83C7" w14:textId="2F1960B6" w:rsidR="00EC0ABC" w:rsidRPr="006009F4" w:rsidRDefault="00EC0ABC" w:rsidP="006009F4">
      <w:pPr>
        <w:spacing w:before="60" w:line="276" w:lineRule="auto"/>
        <w:jc w:val="both"/>
        <w:rPr>
          <w:szCs w:val="24"/>
          <w:lang w:val="ro-MD"/>
        </w:rPr>
      </w:pPr>
      <w:r w:rsidRPr="006009F4">
        <w:rPr>
          <w:szCs w:val="24"/>
          <w:lang w:val="ro-MD"/>
        </w:rPr>
        <w:t xml:space="preserve">Validarea Ofertelor se face de către </w:t>
      </w:r>
      <w:r w:rsidR="006E7BB9" w:rsidRPr="006009F4">
        <w:rPr>
          <w:szCs w:val="24"/>
          <w:lang w:val="ro-MD"/>
        </w:rPr>
        <w:t>sistemul informatic al OST</w:t>
      </w:r>
      <w:r w:rsidRPr="006009F4">
        <w:rPr>
          <w:szCs w:val="24"/>
          <w:lang w:val="ro-MD"/>
        </w:rPr>
        <w:t>.</w:t>
      </w:r>
    </w:p>
    <w:p w14:paraId="632B1D71" w14:textId="59D91A66" w:rsidR="00EC0ABC" w:rsidRPr="006009F4" w:rsidRDefault="00EC0ABC" w:rsidP="006009F4">
      <w:pPr>
        <w:spacing w:before="60" w:line="276" w:lineRule="auto"/>
        <w:jc w:val="both"/>
        <w:rPr>
          <w:szCs w:val="24"/>
          <w:lang w:val="ro-MD"/>
        </w:rPr>
      </w:pPr>
      <w:r w:rsidRPr="006009F4">
        <w:rPr>
          <w:szCs w:val="24"/>
          <w:lang w:val="ro-MD"/>
        </w:rPr>
        <w:t>Se verifica</w:t>
      </w:r>
      <w:r w:rsidR="006E7BB9" w:rsidRPr="006009F4">
        <w:rPr>
          <w:szCs w:val="24"/>
          <w:lang w:val="ro-MD"/>
        </w:rPr>
        <w:t xml:space="preserve"> </w:t>
      </w:r>
      <w:r w:rsidRPr="006009F4">
        <w:rPr>
          <w:szCs w:val="24"/>
          <w:lang w:val="ro-MD"/>
        </w:rPr>
        <w:t>formatul cadru pe care trebuie să</w:t>
      </w:r>
      <w:r w:rsidR="00B020B6" w:rsidRPr="006009F4">
        <w:rPr>
          <w:szCs w:val="24"/>
          <w:lang w:val="ro-MD"/>
        </w:rPr>
        <w:t>-l</w:t>
      </w:r>
      <w:r w:rsidRPr="006009F4">
        <w:rPr>
          <w:szCs w:val="24"/>
          <w:lang w:val="ro-MD"/>
        </w:rPr>
        <w:t xml:space="preserve"> </w:t>
      </w:r>
      <w:r w:rsidR="00B020B6" w:rsidRPr="006009F4">
        <w:rPr>
          <w:szCs w:val="24"/>
          <w:lang w:val="ro-MD"/>
        </w:rPr>
        <w:t>respecte</w:t>
      </w:r>
      <w:r w:rsidRPr="006009F4">
        <w:rPr>
          <w:szCs w:val="24"/>
          <w:lang w:val="ro-MD"/>
        </w:rPr>
        <w:t xml:space="preserve"> aceste oferte.</w:t>
      </w:r>
    </w:p>
    <w:p w14:paraId="08156214" w14:textId="5F67D554" w:rsidR="00EC0ABC" w:rsidRPr="006009F4" w:rsidRDefault="00EC0ABC" w:rsidP="006009F4">
      <w:pPr>
        <w:spacing w:before="60" w:line="276" w:lineRule="auto"/>
        <w:jc w:val="both"/>
        <w:rPr>
          <w:szCs w:val="24"/>
          <w:lang w:val="ro-MD"/>
        </w:rPr>
      </w:pPr>
      <w:r w:rsidRPr="006009F4">
        <w:rPr>
          <w:szCs w:val="24"/>
          <w:lang w:val="ro-MD"/>
        </w:rPr>
        <w:t>Condițiile</w:t>
      </w:r>
      <w:r w:rsidR="00B020B6" w:rsidRPr="006009F4">
        <w:rPr>
          <w:szCs w:val="24"/>
          <w:lang w:val="ro-MD"/>
        </w:rPr>
        <w:t xml:space="preserve"> minime</w:t>
      </w:r>
      <w:r w:rsidRPr="006009F4">
        <w:rPr>
          <w:szCs w:val="24"/>
          <w:lang w:val="ro-MD"/>
        </w:rPr>
        <w:t xml:space="preserve"> de validare a conținutului ofertelor </w:t>
      </w:r>
      <w:r w:rsidR="00B020B6" w:rsidRPr="006009F4">
        <w:rPr>
          <w:szCs w:val="24"/>
          <w:lang w:val="ro-MD"/>
        </w:rPr>
        <w:t>sunt</w:t>
      </w:r>
      <w:r w:rsidRPr="006009F4">
        <w:rPr>
          <w:szCs w:val="24"/>
          <w:lang w:val="ro-MD"/>
        </w:rPr>
        <w:t xml:space="preserve"> următoarele:</w:t>
      </w:r>
    </w:p>
    <w:p w14:paraId="37604D91" w14:textId="2D9A8688" w:rsidR="00EC0ABC" w:rsidRPr="006009F4" w:rsidRDefault="00EC0ABC" w:rsidP="006009F4">
      <w:pPr>
        <w:pStyle w:val="af3"/>
        <w:numPr>
          <w:ilvl w:val="0"/>
          <w:numId w:val="49"/>
        </w:numPr>
        <w:jc w:val="both"/>
        <w:rPr>
          <w:rFonts w:ascii="Cervino Expanded" w:hAnsi="Cervino Expanded" w:cs="Arial"/>
          <w:sz w:val="24"/>
          <w:szCs w:val="24"/>
        </w:rPr>
      </w:pPr>
      <w:r w:rsidRPr="006009F4">
        <w:rPr>
          <w:rFonts w:ascii="Cervino Expanded" w:eastAsia="Times New Roman" w:hAnsi="Cervino Expanded" w:cs="Arial"/>
          <w:sz w:val="24"/>
          <w:szCs w:val="24"/>
        </w:rPr>
        <w:t>Volumul ofertat, în oferte disponibile, mai mic sau egal cu rezerva maximă calificată pe sens</w:t>
      </w:r>
      <w:r w:rsidR="0061034C" w:rsidRPr="006009F4">
        <w:rPr>
          <w:rFonts w:ascii="Cervino Expanded" w:eastAsia="Times New Roman" w:hAnsi="Cervino Expanded" w:cs="Arial"/>
          <w:sz w:val="24"/>
          <w:szCs w:val="24"/>
        </w:rPr>
        <w:t>, UFR/GFR și ID</w:t>
      </w:r>
      <w:r w:rsidRPr="006009F4">
        <w:rPr>
          <w:rFonts w:ascii="Cervino Expanded" w:eastAsia="Times New Roman" w:hAnsi="Cervino Expanded" w:cs="Arial"/>
          <w:sz w:val="24"/>
          <w:szCs w:val="24"/>
        </w:rPr>
        <w:t>;</w:t>
      </w:r>
    </w:p>
    <w:p w14:paraId="1C27DB16" w14:textId="5510A359" w:rsidR="0093794C" w:rsidRPr="006009F4" w:rsidRDefault="0093794C" w:rsidP="006009F4">
      <w:pPr>
        <w:pStyle w:val="af3"/>
        <w:numPr>
          <w:ilvl w:val="0"/>
          <w:numId w:val="49"/>
        </w:numPr>
        <w:jc w:val="both"/>
        <w:rPr>
          <w:rFonts w:ascii="Cervino Expanded" w:hAnsi="Cervino Expanded" w:cs="Arial"/>
          <w:sz w:val="24"/>
          <w:szCs w:val="24"/>
        </w:rPr>
      </w:pPr>
      <w:r w:rsidRPr="006009F4">
        <w:rPr>
          <w:rFonts w:ascii="Cervino Expanded" w:eastAsia="Times New Roman" w:hAnsi="Cervino Expanded" w:cs="Arial"/>
          <w:sz w:val="24"/>
          <w:szCs w:val="24"/>
        </w:rPr>
        <w:t>Granularitatea ofertei;</w:t>
      </w:r>
    </w:p>
    <w:p w14:paraId="7A57625F" w14:textId="3230E209" w:rsidR="0093794C" w:rsidRPr="006009F4" w:rsidRDefault="0093794C" w:rsidP="006009F4">
      <w:pPr>
        <w:pStyle w:val="af3"/>
        <w:numPr>
          <w:ilvl w:val="0"/>
          <w:numId w:val="49"/>
        </w:numPr>
        <w:jc w:val="both"/>
        <w:rPr>
          <w:rFonts w:ascii="Cervino Expanded" w:hAnsi="Cervino Expanded" w:cs="Arial"/>
          <w:sz w:val="24"/>
          <w:szCs w:val="24"/>
        </w:rPr>
      </w:pPr>
      <w:r w:rsidRPr="006009F4">
        <w:rPr>
          <w:rFonts w:ascii="Cervino Expanded" w:eastAsia="Times New Roman" w:hAnsi="Cervino Expanded" w:cs="Arial"/>
          <w:sz w:val="24"/>
          <w:szCs w:val="24"/>
        </w:rPr>
        <w:t>Prețurile  ofertelor se încadrează în</w:t>
      </w:r>
      <w:r w:rsidR="000C53BD" w:rsidRPr="006009F4">
        <w:rPr>
          <w:rFonts w:ascii="Cervino Expanded" w:eastAsia="Times New Roman" w:hAnsi="Cervino Expanded" w:cs="Arial"/>
          <w:sz w:val="24"/>
          <w:szCs w:val="24"/>
        </w:rPr>
        <w:t xml:space="preserve"> </w:t>
      </w:r>
      <w:r w:rsidR="008E32B8" w:rsidRPr="006009F4">
        <w:rPr>
          <w:rFonts w:ascii="Cervino Expanded" w:eastAsia="Times New Roman" w:hAnsi="Cervino Expanded" w:cs="Arial"/>
          <w:sz w:val="24"/>
          <w:szCs w:val="24"/>
        </w:rPr>
        <w:t>limita</w:t>
      </w:r>
      <w:r w:rsidRPr="006009F4">
        <w:rPr>
          <w:rFonts w:ascii="Cervino Expanded" w:eastAsia="Times New Roman" w:hAnsi="Cervino Expanded" w:cs="Arial"/>
          <w:sz w:val="24"/>
          <w:szCs w:val="24"/>
        </w:rPr>
        <w:t xml:space="preserve"> de preț;</w:t>
      </w:r>
    </w:p>
    <w:p w14:paraId="7FBE5CEC" w14:textId="3D2475F1" w:rsidR="00EC0ABC" w:rsidRPr="006009F4" w:rsidRDefault="00EC0ABC" w:rsidP="006009F4">
      <w:pPr>
        <w:spacing w:before="60" w:line="276" w:lineRule="auto"/>
        <w:jc w:val="both"/>
        <w:rPr>
          <w:szCs w:val="24"/>
          <w:lang w:val="ro-MD"/>
        </w:rPr>
      </w:pPr>
      <w:r w:rsidRPr="006009F4">
        <w:rPr>
          <w:szCs w:val="24"/>
          <w:lang w:val="ro-MD"/>
        </w:rPr>
        <w:lastRenderedPageBreak/>
        <w:t xml:space="preserve">În cazul în care cel puțin una dintre </w:t>
      </w:r>
      <w:proofErr w:type="spellStart"/>
      <w:r w:rsidRPr="006009F4">
        <w:rPr>
          <w:szCs w:val="24"/>
          <w:lang w:val="ro-MD"/>
        </w:rPr>
        <w:t>condiţiile</w:t>
      </w:r>
      <w:proofErr w:type="spellEnd"/>
      <w:r w:rsidRPr="006009F4">
        <w:rPr>
          <w:szCs w:val="24"/>
          <w:lang w:val="ro-MD"/>
        </w:rPr>
        <w:t xml:space="preserve"> </w:t>
      </w:r>
      <w:r w:rsidR="008E32B8" w:rsidRPr="006009F4">
        <w:rPr>
          <w:szCs w:val="24"/>
          <w:lang w:val="ro-MD"/>
        </w:rPr>
        <w:t>d</w:t>
      </w:r>
      <w:r w:rsidRPr="006009F4">
        <w:rPr>
          <w:szCs w:val="24"/>
          <w:lang w:val="ro-MD"/>
        </w:rPr>
        <w:t>e mai sus nu este îndeplinită, ofert</w:t>
      </w:r>
      <w:r w:rsidR="0061034C" w:rsidRPr="006009F4">
        <w:rPr>
          <w:szCs w:val="24"/>
          <w:lang w:val="ro-MD"/>
        </w:rPr>
        <w:t>ele</w:t>
      </w:r>
      <w:r w:rsidRPr="006009F4">
        <w:rPr>
          <w:szCs w:val="24"/>
          <w:lang w:val="ro-MD"/>
        </w:rPr>
        <w:t xml:space="preserve"> </w:t>
      </w:r>
      <w:r w:rsidR="0061034C" w:rsidRPr="006009F4">
        <w:rPr>
          <w:szCs w:val="24"/>
          <w:lang w:val="ro-MD"/>
        </w:rPr>
        <w:t xml:space="preserve">sunt </w:t>
      </w:r>
      <w:r w:rsidRPr="006009F4">
        <w:rPr>
          <w:szCs w:val="24"/>
          <w:lang w:val="ro-MD"/>
        </w:rPr>
        <w:t xml:space="preserve"> respins</w:t>
      </w:r>
      <w:r w:rsidR="0061034C" w:rsidRPr="006009F4">
        <w:rPr>
          <w:szCs w:val="24"/>
          <w:lang w:val="ro-MD"/>
        </w:rPr>
        <w:t>e și considerate ca nefiind transmise</w:t>
      </w:r>
      <w:r w:rsidRPr="006009F4">
        <w:rPr>
          <w:szCs w:val="24"/>
          <w:lang w:val="ro-MD"/>
        </w:rPr>
        <w:t xml:space="preserve">. </w:t>
      </w:r>
    </w:p>
    <w:p w14:paraId="25E29545" w14:textId="77777777" w:rsidR="00A71BBC" w:rsidRPr="006009F4" w:rsidRDefault="00A71BBC" w:rsidP="006009F4">
      <w:pPr>
        <w:spacing w:before="60" w:line="276" w:lineRule="auto"/>
        <w:jc w:val="both"/>
        <w:rPr>
          <w:szCs w:val="24"/>
          <w:lang w:val="ro-MD"/>
        </w:rPr>
      </w:pPr>
    </w:p>
    <w:p w14:paraId="09582C27" w14:textId="77777777" w:rsidR="00656D00" w:rsidRPr="006009F4" w:rsidRDefault="00656D00">
      <w:pPr>
        <w:pStyle w:val="1"/>
        <w:spacing w:after="240"/>
        <w:rPr>
          <w:lang w:val="ro-MD"/>
        </w:rPr>
      </w:pPr>
      <w:bookmarkStart w:id="26" w:name="_Toc198888745"/>
      <w:bookmarkStart w:id="27" w:name="_Toc209187032"/>
      <w:r w:rsidRPr="006009F4">
        <w:rPr>
          <w:lang w:val="ro-MD"/>
        </w:rPr>
        <w:t>6. RESPONSABILITĂŢI</w:t>
      </w:r>
      <w:bookmarkEnd w:id="26"/>
      <w:bookmarkEnd w:id="27"/>
    </w:p>
    <w:p w14:paraId="1D26201D" w14:textId="33787712" w:rsidR="00EC0ABC" w:rsidRPr="006009F4" w:rsidRDefault="00A71BBC" w:rsidP="006009F4">
      <w:pPr>
        <w:widowControl w:val="0"/>
        <w:spacing w:line="276" w:lineRule="auto"/>
        <w:jc w:val="both"/>
        <w:rPr>
          <w:rFonts w:cs="Arial"/>
          <w:b/>
          <w:bCs/>
          <w:szCs w:val="24"/>
        </w:rPr>
      </w:pPr>
      <w:r w:rsidRPr="00DF2BE5">
        <w:rPr>
          <w:rFonts w:cs="Arial"/>
          <w:b/>
          <w:bCs/>
          <w:szCs w:val="24"/>
        </w:rPr>
        <w:t>6.1.</w:t>
      </w:r>
      <w:r>
        <w:rPr>
          <w:rFonts w:cs="Arial"/>
          <w:b/>
          <w:bCs/>
          <w:szCs w:val="24"/>
        </w:rPr>
        <w:tab/>
      </w:r>
      <w:r w:rsidR="00D23768" w:rsidRPr="006009F4">
        <w:rPr>
          <w:rFonts w:cs="Arial"/>
          <w:b/>
          <w:bCs/>
          <w:szCs w:val="24"/>
        </w:rPr>
        <w:t>FSE</w:t>
      </w:r>
    </w:p>
    <w:p w14:paraId="589F34A1" w14:textId="49438A77" w:rsidR="0061034C" w:rsidRPr="006009F4" w:rsidRDefault="00EC0ABC" w:rsidP="006009F4">
      <w:pPr>
        <w:pStyle w:val="af3"/>
        <w:numPr>
          <w:ilvl w:val="0"/>
          <w:numId w:val="49"/>
        </w:numPr>
        <w:jc w:val="both"/>
        <w:rPr>
          <w:rFonts w:ascii="Cervino Expanded" w:eastAsia="Times New Roman" w:hAnsi="Cervino Expanded" w:cs="Arial"/>
          <w:sz w:val="24"/>
          <w:szCs w:val="24"/>
        </w:rPr>
      </w:pPr>
      <w:r w:rsidRPr="006009F4">
        <w:rPr>
          <w:rFonts w:ascii="Cervino Expanded" w:eastAsia="Times New Roman" w:hAnsi="Cervino Expanded" w:cs="Arial"/>
          <w:sz w:val="24"/>
          <w:szCs w:val="24"/>
        </w:rPr>
        <w:t xml:space="preserve">FSE poate transmite oferte la creștere de putere și/sau la reducere de putere pentru fiecare ID </w:t>
      </w:r>
      <w:r w:rsidR="00F7456E" w:rsidRPr="006009F4">
        <w:rPr>
          <w:rFonts w:ascii="Cervino Expanded" w:eastAsia="Times New Roman" w:hAnsi="Cervino Expanded" w:cs="Arial"/>
          <w:sz w:val="24"/>
          <w:szCs w:val="24"/>
        </w:rPr>
        <w:t xml:space="preserve">și IE </w:t>
      </w:r>
      <w:r w:rsidRPr="006009F4">
        <w:rPr>
          <w:rFonts w:ascii="Cervino Expanded" w:eastAsia="Times New Roman" w:hAnsi="Cervino Expanded" w:cs="Arial"/>
          <w:sz w:val="24"/>
          <w:szCs w:val="24"/>
        </w:rPr>
        <w:t xml:space="preserve">al fiecărei zile de livrare </w:t>
      </w:r>
      <w:proofErr w:type="spellStart"/>
      <w:r w:rsidRPr="006009F4">
        <w:rPr>
          <w:rFonts w:ascii="Cervino Expanded" w:eastAsia="Times New Roman" w:hAnsi="Cervino Expanded" w:cs="Arial"/>
          <w:sz w:val="24"/>
          <w:szCs w:val="24"/>
        </w:rPr>
        <w:t>şi</w:t>
      </w:r>
      <w:proofErr w:type="spellEnd"/>
      <w:r w:rsidRPr="006009F4">
        <w:rPr>
          <w:rFonts w:ascii="Cervino Expanded" w:eastAsia="Times New Roman" w:hAnsi="Cervino Expanded" w:cs="Arial"/>
          <w:sz w:val="24"/>
          <w:szCs w:val="24"/>
        </w:rPr>
        <w:t xml:space="preserve"> pentru fiecare UFR/GFR </w:t>
      </w:r>
      <w:r w:rsidR="00F7456E" w:rsidRPr="006009F4">
        <w:rPr>
          <w:rFonts w:ascii="Cervino Expanded" w:eastAsia="Times New Roman" w:hAnsi="Cervino Expanded" w:cs="Arial"/>
          <w:sz w:val="24"/>
          <w:szCs w:val="24"/>
        </w:rPr>
        <w:t xml:space="preserve">și produs </w:t>
      </w:r>
      <w:r w:rsidRPr="006009F4">
        <w:rPr>
          <w:rFonts w:ascii="Cervino Expanded" w:eastAsia="Times New Roman" w:hAnsi="Cervino Expanded" w:cs="Arial"/>
          <w:sz w:val="24"/>
          <w:szCs w:val="24"/>
        </w:rPr>
        <w:t>calificat pentru care este responsabil;</w:t>
      </w:r>
    </w:p>
    <w:p w14:paraId="62C367AC" w14:textId="3F23D08C" w:rsidR="00EC0ABC" w:rsidRPr="006009F4" w:rsidRDefault="00EC0ABC" w:rsidP="006009F4">
      <w:pPr>
        <w:pStyle w:val="af3"/>
        <w:numPr>
          <w:ilvl w:val="0"/>
          <w:numId w:val="49"/>
        </w:numPr>
        <w:jc w:val="both"/>
        <w:rPr>
          <w:rFonts w:ascii="Cervino Expanded" w:eastAsia="Times New Roman" w:hAnsi="Cervino Expanded" w:cs="Arial"/>
          <w:sz w:val="24"/>
          <w:szCs w:val="24"/>
        </w:rPr>
      </w:pPr>
      <w:r w:rsidRPr="006009F4">
        <w:rPr>
          <w:rFonts w:ascii="Cervino Expanded" w:eastAsia="Times New Roman" w:hAnsi="Cervino Expanded" w:cs="Arial"/>
          <w:sz w:val="24"/>
          <w:szCs w:val="24"/>
        </w:rPr>
        <w:t xml:space="preserve">FSE are responsabilitatea asigurării mijloacelor tehnice necesare pentru transmiterea ofertelor către </w:t>
      </w:r>
      <w:r w:rsidR="0061034C" w:rsidRPr="006009F4">
        <w:rPr>
          <w:rFonts w:ascii="Cervino Expanded" w:eastAsia="Times New Roman" w:hAnsi="Cervino Expanded" w:cs="Arial"/>
          <w:sz w:val="24"/>
          <w:szCs w:val="24"/>
        </w:rPr>
        <w:t>sistemul</w:t>
      </w:r>
      <w:r w:rsidRPr="006009F4">
        <w:rPr>
          <w:rFonts w:ascii="Cervino Expanded" w:eastAsia="Times New Roman" w:hAnsi="Cervino Expanded" w:cs="Arial"/>
          <w:sz w:val="24"/>
          <w:szCs w:val="24"/>
        </w:rPr>
        <w:t xml:space="preserve"> informatic </w:t>
      </w:r>
      <w:r w:rsidR="0061034C" w:rsidRPr="006009F4">
        <w:rPr>
          <w:rFonts w:ascii="Cervino Expanded" w:eastAsia="Times New Roman" w:hAnsi="Cervino Expanded" w:cs="Arial"/>
          <w:sz w:val="24"/>
          <w:szCs w:val="24"/>
        </w:rPr>
        <w:t>al OST</w:t>
      </w:r>
      <w:r w:rsidRPr="006009F4">
        <w:rPr>
          <w:rFonts w:ascii="Cervino Expanded" w:eastAsia="Times New Roman" w:hAnsi="Cervino Expanded" w:cs="Arial"/>
          <w:sz w:val="24"/>
          <w:szCs w:val="24"/>
        </w:rPr>
        <w:t>;</w:t>
      </w:r>
    </w:p>
    <w:p w14:paraId="7D6D1104" w14:textId="428A58CF" w:rsidR="00EC0ABC" w:rsidRPr="006009F4" w:rsidRDefault="00EC0ABC" w:rsidP="006009F4">
      <w:pPr>
        <w:pStyle w:val="af3"/>
        <w:numPr>
          <w:ilvl w:val="0"/>
          <w:numId w:val="49"/>
        </w:numPr>
        <w:jc w:val="both"/>
        <w:rPr>
          <w:rFonts w:ascii="Cervino Expanded" w:eastAsia="Times New Roman" w:hAnsi="Cervino Expanded" w:cs="Arial"/>
          <w:sz w:val="24"/>
          <w:szCs w:val="24"/>
        </w:rPr>
      </w:pPr>
      <w:r w:rsidRPr="006009F4">
        <w:rPr>
          <w:rFonts w:ascii="Cervino Expanded" w:eastAsia="Times New Roman" w:hAnsi="Cervino Expanded" w:cs="Arial"/>
          <w:sz w:val="24"/>
          <w:szCs w:val="24"/>
        </w:rPr>
        <w:t xml:space="preserve">FSE desemnează persoana sau persoanele care vor completa </w:t>
      </w:r>
      <w:proofErr w:type="spellStart"/>
      <w:r w:rsidRPr="006009F4">
        <w:rPr>
          <w:rFonts w:ascii="Cervino Expanded" w:eastAsia="Times New Roman" w:hAnsi="Cervino Expanded" w:cs="Arial"/>
          <w:sz w:val="24"/>
          <w:szCs w:val="24"/>
        </w:rPr>
        <w:t>şi</w:t>
      </w:r>
      <w:proofErr w:type="spellEnd"/>
      <w:r w:rsidRPr="006009F4">
        <w:rPr>
          <w:rFonts w:ascii="Cervino Expanded" w:eastAsia="Times New Roman" w:hAnsi="Cervino Expanded" w:cs="Arial"/>
          <w:sz w:val="24"/>
          <w:szCs w:val="24"/>
        </w:rPr>
        <w:t xml:space="preserve"> vor introduce ofertele în sistemul informatic al </w:t>
      </w:r>
      <w:proofErr w:type="spellStart"/>
      <w:r w:rsidRPr="006009F4">
        <w:rPr>
          <w:rFonts w:ascii="Cervino Expanded" w:eastAsia="Times New Roman" w:hAnsi="Cervino Expanded" w:cs="Arial"/>
          <w:sz w:val="24"/>
          <w:szCs w:val="24"/>
        </w:rPr>
        <w:t>Pieţei</w:t>
      </w:r>
      <w:proofErr w:type="spellEnd"/>
      <w:r w:rsidR="00631CAE">
        <w:rPr>
          <w:rFonts w:ascii="Cervino Expanded" w:eastAsia="Times New Roman" w:hAnsi="Cervino Expanded" w:cs="Arial"/>
          <w:sz w:val="24"/>
          <w:szCs w:val="24"/>
        </w:rPr>
        <w:t xml:space="preserve"> energiei electrice</w:t>
      </w:r>
      <w:r w:rsidRPr="006009F4">
        <w:rPr>
          <w:rFonts w:ascii="Cervino Expanded" w:eastAsia="Times New Roman" w:hAnsi="Cervino Expanded" w:cs="Arial"/>
          <w:sz w:val="24"/>
          <w:szCs w:val="24"/>
        </w:rPr>
        <w:t xml:space="preserve"> de Echilibrare;</w:t>
      </w:r>
    </w:p>
    <w:p w14:paraId="5C32B6FE" w14:textId="3010B22D" w:rsidR="00EC0ABC" w:rsidRPr="006009F4" w:rsidRDefault="00EC0ABC" w:rsidP="006009F4">
      <w:pPr>
        <w:pStyle w:val="af3"/>
        <w:numPr>
          <w:ilvl w:val="0"/>
          <w:numId w:val="49"/>
        </w:numPr>
        <w:jc w:val="both"/>
        <w:rPr>
          <w:rFonts w:ascii="Cervino Expanded" w:eastAsia="Times New Roman" w:hAnsi="Cervino Expanded" w:cs="Arial"/>
          <w:sz w:val="24"/>
          <w:szCs w:val="24"/>
        </w:rPr>
      </w:pPr>
      <w:r w:rsidRPr="006009F4">
        <w:rPr>
          <w:rFonts w:ascii="Cervino Expanded" w:eastAsia="Times New Roman" w:hAnsi="Cervino Expanded" w:cs="Arial"/>
          <w:sz w:val="24"/>
          <w:szCs w:val="24"/>
        </w:rPr>
        <w:t xml:space="preserve">FSE care și-au asumat obligații de asigurare a serviciilor de sistem prin contracte, au obligația de a transmite oferte la creștere de putere și/sau la reducere de putere pentru fiecare ID </w:t>
      </w:r>
      <w:r w:rsidR="00F7456E" w:rsidRPr="006009F4">
        <w:rPr>
          <w:rFonts w:ascii="Cervino Expanded" w:eastAsia="Times New Roman" w:hAnsi="Cervino Expanded" w:cs="Arial"/>
          <w:sz w:val="24"/>
          <w:szCs w:val="24"/>
        </w:rPr>
        <w:t xml:space="preserve">(toate IE din cadrul ID) </w:t>
      </w:r>
      <w:r w:rsidRPr="006009F4">
        <w:rPr>
          <w:rFonts w:ascii="Cervino Expanded" w:eastAsia="Times New Roman" w:hAnsi="Cervino Expanded" w:cs="Arial"/>
          <w:sz w:val="24"/>
          <w:szCs w:val="24"/>
        </w:rPr>
        <w:t>al zile</w:t>
      </w:r>
      <w:r w:rsidR="00DE36C2" w:rsidRPr="006009F4">
        <w:rPr>
          <w:rFonts w:ascii="Cervino Expanded" w:eastAsia="Times New Roman" w:hAnsi="Cervino Expanded" w:cs="Arial"/>
          <w:sz w:val="24"/>
          <w:szCs w:val="24"/>
        </w:rPr>
        <w:t>i</w:t>
      </w:r>
      <w:r w:rsidRPr="006009F4">
        <w:rPr>
          <w:rFonts w:ascii="Cervino Expanded" w:eastAsia="Times New Roman" w:hAnsi="Cervino Expanded" w:cs="Arial"/>
          <w:sz w:val="24"/>
          <w:szCs w:val="24"/>
        </w:rPr>
        <w:t xml:space="preserve"> de livrare </w:t>
      </w:r>
      <w:proofErr w:type="spellStart"/>
      <w:r w:rsidRPr="006009F4">
        <w:rPr>
          <w:rFonts w:ascii="Cervino Expanded" w:eastAsia="Times New Roman" w:hAnsi="Cervino Expanded" w:cs="Arial"/>
          <w:sz w:val="24"/>
          <w:szCs w:val="24"/>
        </w:rPr>
        <w:t>şi</w:t>
      </w:r>
      <w:proofErr w:type="spellEnd"/>
      <w:r w:rsidRPr="006009F4">
        <w:rPr>
          <w:rFonts w:ascii="Cervino Expanded" w:eastAsia="Times New Roman" w:hAnsi="Cervino Expanded" w:cs="Arial"/>
          <w:sz w:val="24"/>
          <w:szCs w:val="24"/>
        </w:rPr>
        <w:t xml:space="preserve"> pentru UFR/GFR </w:t>
      </w:r>
      <w:r w:rsidR="00F7456E" w:rsidRPr="006009F4">
        <w:rPr>
          <w:rFonts w:ascii="Cervino Expanded" w:eastAsia="Times New Roman" w:hAnsi="Cervino Expanded" w:cs="Arial"/>
          <w:sz w:val="24"/>
          <w:szCs w:val="24"/>
        </w:rPr>
        <w:t xml:space="preserve">din portofoliul FSE, </w:t>
      </w:r>
      <w:r w:rsidRPr="006009F4">
        <w:rPr>
          <w:rFonts w:ascii="Cervino Expanded" w:eastAsia="Times New Roman" w:hAnsi="Cervino Expanded" w:cs="Arial"/>
          <w:sz w:val="24"/>
          <w:szCs w:val="24"/>
        </w:rPr>
        <w:t xml:space="preserve">cel puțin până la nivelul </w:t>
      </w:r>
      <w:proofErr w:type="spellStart"/>
      <w:r w:rsidRPr="006009F4">
        <w:rPr>
          <w:rFonts w:ascii="Cervino Expanded" w:eastAsia="Times New Roman" w:hAnsi="Cervino Expanded" w:cs="Arial"/>
          <w:sz w:val="24"/>
          <w:szCs w:val="24"/>
        </w:rPr>
        <w:t>obligaţiilor</w:t>
      </w:r>
      <w:proofErr w:type="spellEnd"/>
      <w:r w:rsidRPr="006009F4">
        <w:rPr>
          <w:rFonts w:ascii="Cervino Expanded" w:eastAsia="Times New Roman" w:hAnsi="Cervino Expanded" w:cs="Arial"/>
          <w:sz w:val="24"/>
          <w:szCs w:val="24"/>
        </w:rPr>
        <w:t xml:space="preserve"> asumate</w:t>
      </w:r>
      <w:r w:rsidR="00DB50EF" w:rsidRPr="006009F4">
        <w:rPr>
          <w:rFonts w:ascii="Cervino Expanded" w:eastAsia="Times New Roman" w:hAnsi="Cervino Expanded" w:cs="Arial"/>
          <w:sz w:val="24"/>
          <w:szCs w:val="24"/>
        </w:rPr>
        <w:t>.</w:t>
      </w:r>
    </w:p>
    <w:p w14:paraId="1422FBE4" w14:textId="77777777" w:rsidR="00EC0ABC" w:rsidRPr="006009F4" w:rsidRDefault="00EC0ABC" w:rsidP="00EC0ABC">
      <w:pPr>
        <w:rPr>
          <w:lang w:val="ro-MD"/>
        </w:rPr>
      </w:pPr>
    </w:p>
    <w:p w14:paraId="2CFBB2A6" w14:textId="31872F1C" w:rsidR="00EF3C56" w:rsidRPr="004E6D44" w:rsidRDefault="00A71BBC" w:rsidP="006009F4">
      <w:pPr>
        <w:widowControl w:val="0"/>
        <w:spacing w:line="276" w:lineRule="auto"/>
        <w:jc w:val="both"/>
        <w:rPr>
          <w:rFonts w:cs="Arial"/>
          <w:b/>
          <w:bCs/>
          <w:szCs w:val="24"/>
        </w:rPr>
      </w:pPr>
      <w:r w:rsidRPr="00DF2BE5">
        <w:rPr>
          <w:rFonts w:cs="Arial"/>
          <w:b/>
          <w:bCs/>
          <w:szCs w:val="24"/>
        </w:rPr>
        <w:t>6.</w:t>
      </w:r>
      <w:r>
        <w:rPr>
          <w:rFonts w:cs="Arial"/>
          <w:b/>
          <w:bCs/>
          <w:szCs w:val="24"/>
        </w:rPr>
        <w:t>2</w:t>
      </w:r>
      <w:r w:rsidRPr="00DF2BE5">
        <w:rPr>
          <w:rFonts w:cs="Arial"/>
          <w:b/>
          <w:bCs/>
          <w:szCs w:val="24"/>
        </w:rPr>
        <w:t>.</w:t>
      </w:r>
      <w:r>
        <w:rPr>
          <w:rFonts w:cs="Arial"/>
          <w:b/>
          <w:bCs/>
          <w:szCs w:val="24"/>
        </w:rPr>
        <w:tab/>
      </w:r>
      <w:r w:rsidR="00EF3C56" w:rsidRPr="004E6D44">
        <w:rPr>
          <w:rFonts w:cs="Arial"/>
          <w:b/>
          <w:bCs/>
          <w:szCs w:val="24"/>
        </w:rPr>
        <w:t>OST</w:t>
      </w:r>
    </w:p>
    <w:p w14:paraId="3A81AE3A" w14:textId="0B9047BC" w:rsidR="00EF3C56" w:rsidRPr="006009F4" w:rsidRDefault="00EF3C56" w:rsidP="006009F4">
      <w:pPr>
        <w:pStyle w:val="af3"/>
        <w:numPr>
          <w:ilvl w:val="0"/>
          <w:numId w:val="49"/>
        </w:numPr>
        <w:jc w:val="both"/>
        <w:rPr>
          <w:rFonts w:ascii="Cervino Expanded" w:eastAsia="Times New Roman" w:hAnsi="Cervino Expanded" w:cs="Arial"/>
          <w:sz w:val="24"/>
          <w:szCs w:val="24"/>
        </w:rPr>
      </w:pPr>
      <w:r w:rsidRPr="006009F4">
        <w:rPr>
          <w:rFonts w:ascii="Cervino Expanded" w:eastAsia="Times New Roman" w:hAnsi="Cervino Expanded" w:cs="Arial"/>
          <w:sz w:val="24"/>
          <w:szCs w:val="24"/>
        </w:rPr>
        <w:t xml:space="preserve">Asigură revizia prezentei proceduri, în </w:t>
      </w:r>
      <w:proofErr w:type="spellStart"/>
      <w:r w:rsidRPr="006009F4">
        <w:rPr>
          <w:rFonts w:ascii="Cervino Expanded" w:eastAsia="Times New Roman" w:hAnsi="Cervino Expanded" w:cs="Arial"/>
          <w:sz w:val="24"/>
          <w:szCs w:val="24"/>
        </w:rPr>
        <w:t>concordanţă</w:t>
      </w:r>
      <w:proofErr w:type="spellEnd"/>
      <w:r w:rsidRPr="006009F4">
        <w:rPr>
          <w:rFonts w:ascii="Cervino Expanded" w:eastAsia="Times New Roman" w:hAnsi="Cervino Expanded" w:cs="Arial"/>
          <w:sz w:val="24"/>
          <w:szCs w:val="24"/>
        </w:rPr>
        <w:t xml:space="preserve"> cu prevederile </w:t>
      </w:r>
      <w:proofErr w:type="spellStart"/>
      <w:r w:rsidRPr="006009F4">
        <w:rPr>
          <w:rFonts w:ascii="Cervino Expanded" w:eastAsia="Times New Roman" w:hAnsi="Cervino Expanded" w:cs="Arial"/>
          <w:sz w:val="24"/>
          <w:szCs w:val="24"/>
        </w:rPr>
        <w:t>legislaţiei</w:t>
      </w:r>
      <w:proofErr w:type="spellEnd"/>
      <w:r w:rsidRPr="006009F4">
        <w:rPr>
          <w:rFonts w:ascii="Cervino Expanded" w:eastAsia="Times New Roman" w:hAnsi="Cervino Expanded" w:cs="Arial"/>
          <w:sz w:val="24"/>
          <w:szCs w:val="24"/>
        </w:rPr>
        <w:t xml:space="preserve"> primare </w:t>
      </w:r>
      <w:proofErr w:type="spellStart"/>
      <w:r w:rsidRPr="006009F4">
        <w:rPr>
          <w:rFonts w:ascii="Cervino Expanded" w:eastAsia="Times New Roman" w:hAnsi="Cervino Expanded" w:cs="Arial"/>
          <w:sz w:val="24"/>
          <w:szCs w:val="24"/>
        </w:rPr>
        <w:t>şi</w:t>
      </w:r>
      <w:proofErr w:type="spellEnd"/>
      <w:r w:rsidRPr="006009F4">
        <w:rPr>
          <w:rFonts w:ascii="Cervino Expanded" w:eastAsia="Times New Roman" w:hAnsi="Cervino Expanded" w:cs="Arial"/>
          <w:sz w:val="24"/>
          <w:szCs w:val="24"/>
        </w:rPr>
        <w:t xml:space="preserve"> secundare în domeniul energiei electrice</w:t>
      </w:r>
      <w:r w:rsidR="00DB50EF" w:rsidRPr="006009F4">
        <w:rPr>
          <w:rFonts w:ascii="Cervino Expanded" w:eastAsia="Times New Roman" w:hAnsi="Cervino Expanded" w:cs="Arial"/>
          <w:sz w:val="24"/>
          <w:szCs w:val="24"/>
        </w:rPr>
        <w:t>;</w:t>
      </w:r>
    </w:p>
    <w:p w14:paraId="40D89187" w14:textId="391CB38A" w:rsidR="0061034C" w:rsidRPr="006009F4" w:rsidRDefault="0061034C" w:rsidP="006009F4">
      <w:pPr>
        <w:pStyle w:val="af3"/>
        <w:numPr>
          <w:ilvl w:val="0"/>
          <w:numId w:val="49"/>
        </w:numPr>
        <w:jc w:val="both"/>
        <w:rPr>
          <w:rFonts w:ascii="Cervino Expanded" w:eastAsia="Times New Roman" w:hAnsi="Cervino Expanded" w:cs="Arial"/>
          <w:sz w:val="24"/>
          <w:szCs w:val="24"/>
        </w:rPr>
      </w:pPr>
      <w:r w:rsidRPr="006009F4">
        <w:rPr>
          <w:rFonts w:ascii="Cervino Expanded" w:eastAsia="Times New Roman" w:hAnsi="Cervino Expanded" w:cs="Arial"/>
          <w:sz w:val="24"/>
          <w:szCs w:val="24"/>
        </w:rPr>
        <w:t xml:space="preserve">Asigură </w:t>
      </w:r>
      <w:proofErr w:type="spellStart"/>
      <w:r w:rsidR="00103564" w:rsidRPr="006009F4">
        <w:rPr>
          <w:rFonts w:ascii="Cervino Expanded" w:eastAsia="Times New Roman" w:hAnsi="Cervino Expanded" w:cs="Arial"/>
          <w:sz w:val="24"/>
          <w:szCs w:val="24"/>
        </w:rPr>
        <w:t>r</w:t>
      </w:r>
      <w:r w:rsidRPr="006009F4">
        <w:rPr>
          <w:rFonts w:ascii="Cervino Expanded" w:eastAsia="Times New Roman" w:hAnsi="Cervino Expanded" w:cs="Arial"/>
          <w:sz w:val="24"/>
          <w:szCs w:val="24"/>
        </w:rPr>
        <w:t>ecepţia</w:t>
      </w:r>
      <w:proofErr w:type="spellEnd"/>
      <w:r w:rsidRPr="006009F4">
        <w:rPr>
          <w:rFonts w:ascii="Cervino Expanded" w:eastAsia="Times New Roman" w:hAnsi="Cervino Expanded" w:cs="Arial"/>
          <w:sz w:val="24"/>
          <w:szCs w:val="24"/>
        </w:rPr>
        <w:t xml:space="preserve"> și validarea ofertelor</w:t>
      </w:r>
      <w:r w:rsidR="00DB50EF" w:rsidRPr="006009F4">
        <w:rPr>
          <w:rFonts w:ascii="Cervino Expanded" w:eastAsia="Times New Roman" w:hAnsi="Cervino Expanded" w:cs="Arial"/>
          <w:sz w:val="24"/>
          <w:szCs w:val="24"/>
        </w:rPr>
        <w:t>.</w:t>
      </w:r>
    </w:p>
    <w:p w14:paraId="19169D60" w14:textId="77777777" w:rsidR="00A71BBC" w:rsidRPr="006009F4" w:rsidRDefault="00A71BBC" w:rsidP="00EF3C56">
      <w:pPr>
        <w:rPr>
          <w:lang w:val="ro-MD"/>
        </w:rPr>
      </w:pPr>
    </w:p>
    <w:p w14:paraId="16A294AF" w14:textId="77777777" w:rsidR="00656D00" w:rsidRPr="006009F4" w:rsidRDefault="00656D00" w:rsidP="00656D00">
      <w:pPr>
        <w:pStyle w:val="1"/>
        <w:spacing w:after="240"/>
        <w:rPr>
          <w:lang w:val="ro-MD"/>
        </w:rPr>
      </w:pPr>
      <w:bookmarkStart w:id="28" w:name="_Toc198888746"/>
      <w:bookmarkStart w:id="29" w:name="_Toc209187033"/>
      <w:r w:rsidRPr="006009F4">
        <w:rPr>
          <w:lang w:val="ro-MD"/>
        </w:rPr>
        <w:t>7. ÎNREGISTRĂRI ŞI ANEXE</w:t>
      </w:r>
      <w:bookmarkEnd w:id="28"/>
      <w:bookmarkEnd w:id="29"/>
    </w:p>
    <w:p w14:paraId="54F1B7CA" w14:textId="77777777" w:rsidR="0038249C" w:rsidRPr="006009F4" w:rsidRDefault="0038249C" w:rsidP="0038249C">
      <w:pPr>
        <w:rPr>
          <w:lang w:val="ro-MD"/>
        </w:rPr>
      </w:pPr>
    </w:p>
    <w:tbl>
      <w:tblPr>
        <w:tblW w:w="97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4106"/>
        <w:gridCol w:w="3544"/>
      </w:tblGrid>
      <w:tr w:rsidR="00965D67" w:rsidRPr="008C25A8" w14:paraId="442950A4" w14:textId="77777777">
        <w:tc>
          <w:tcPr>
            <w:tcW w:w="2070" w:type="dxa"/>
            <w:vAlign w:val="center"/>
          </w:tcPr>
          <w:p w14:paraId="1E80991F" w14:textId="77777777" w:rsidR="00965D67" w:rsidRPr="006009F4" w:rsidRDefault="00965D67">
            <w:pPr>
              <w:tabs>
                <w:tab w:val="left" w:pos="709"/>
                <w:tab w:val="left" w:pos="1134"/>
              </w:tabs>
              <w:jc w:val="both"/>
              <w:rPr>
                <w:b/>
                <w:sz w:val="22"/>
                <w:szCs w:val="22"/>
                <w:lang w:val="ro-MD"/>
              </w:rPr>
            </w:pPr>
            <w:r w:rsidRPr="006009F4">
              <w:rPr>
                <w:b/>
                <w:sz w:val="22"/>
                <w:szCs w:val="22"/>
                <w:lang w:val="ro-MD"/>
              </w:rPr>
              <w:t>Cod  formular</w:t>
            </w:r>
          </w:p>
        </w:tc>
        <w:tc>
          <w:tcPr>
            <w:tcW w:w="4106" w:type="dxa"/>
            <w:vAlign w:val="center"/>
          </w:tcPr>
          <w:p w14:paraId="467F06D7" w14:textId="77777777" w:rsidR="00965D67" w:rsidRPr="006009F4" w:rsidRDefault="00965D67">
            <w:pPr>
              <w:tabs>
                <w:tab w:val="left" w:pos="709"/>
                <w:tab w:val="left" w:pos="1134"/>
              </w:tabs>
              <w:jc w:val="both"/>
              <w:rPr>
                <w:b/>
                <w:sz w:val="22"/>
                <w:szCs w:val="22"/>
                <w:lang w:val="ro-MD"/>
              </w:rPr>
            </w:pPr>
            <w:r w:rsidRPr="006009F4">
              <w:rPr>
                <w:b/>
                <w:sz w:val="22"/>
                <w:szCs w:val="22"/>
                <w:lang w:val="ro-MD"/>
              </w:rPr>
              <w:t xml:space="preserve">Denumire formular </w:t>
            </w:r>
          </w:p>
        </w:tc>
        <w:tc>
          <w:tcPr>
            <w:tcW w:w="3544" w:type="dxa"/>
            <w:vAlign w:val="center"/>
          </w:tcPr>
          <w:p w14:paraId="12363203" w14:textId="77777777" w:rsidR="00965D67" w:rsidRPr="006009F4" w:rsidRDefault="00965D67">
            <w:pPr>
              <w:tabs>
                <w:tab w:val="left" w:pos="709"/>
                <w:tab w:val="left" w:pos="1134"/>
              </w:tabs>
              <w:jc w:val="both"/>
              <w:rPr>
                <w:b/>
                <w:sz w:val="22"/>
                <w:szCs w:val="22"/>
                <w:lang w:val="ro-MD"/>
              </w:rPr>
            </w:pPr>
            <w:r w:rsidRPr="006009F4">
              <w:rPr>
                <w:b/>
                <w:sz w:val="22"/>
                <w:szCs w:val="22"/>
                <w:lang w:val="ro-MD"/>
              </w:rPr>
              <w:t>Perioada de arhivare pentru înregistrare*</w:t>
            </w:r>
          </w:p>
        </w:tc>
      </w:tr>
      <w:tr w:rsidR="00965D67" w:rsidRPr="008C25A8" w14:paraId="5EBA5115" w14:textId="77777777">
        <w:trPr>
          <w:trHeight w:val="261"/>
        </w:trPr>
        <w:tc>
          <w:tcPr>
            <w:tcW w:w="2070" w:type="dxa"/>
          </w:tcPr>
          <w:p w14:paraId="00077C39" w14:textId="77777777" w:rsidR="00965D67" w:rsidRPr="006009F4" w:rsidRDefault="00965D67">
            <w:pPr>
              <w:tabs>
                <w:tab w:val="left" w:pos="709"/>
                <w:tab w:val="left" w:pos="1134"/>
              </w:tabs>
              <w:jc w:val="both"/>
              <w:rPr>
                <w:lang w:val="ro-MD"/>
              </w:rPr>
            </w:pPr>
          </w:p>
        </w:tc>
        <w:tc>
          <w:tcPr>
            <w:tcW w:w="4106" w:type="dxa"/>
          </w:tcPr>
          <w:p w14:paraId="3A35459D" w14:textId="77777777" w:rsidR="00965D67" w:rsidRPr="006009F4" w:rsidRDefault="00965D67">
            <w:pPr>
              <w:tabs>
                <w:tab w:val="left" w:pos="709"/>
                <w:tab w:val="left" w:pos="1134"/>
              </w:tabs>
              <w:jc w:val="both"/>
              <w:rPr>
                <w:lang w:val="ro-MD"/>
              </w:rPr>
            </w:pPr>
          </w:p>
        </w:tc>
        <w:tc>
          <w:tcPr>
            <w:tcW w:w="3544" w:type="dxa"/>
          </w:tcPr>
          <w:p w14:paraId="28BC66A3" w14:textId="77777777" w:rsidR="00965D67" w:rsidRPr="006009F4" w:rsidRDefault="00965D67">
            <w:pPr>
              <w:tabs>
                <w:tab w:val="left" w:pos="709"/>
                <w:tab w:val="left" w:pos="1134"/>
              </w:tabs>
              <w:jc w:val="both"/>
              <w:rPr>
                <w:lang w:val="ro-MD"/>
              </w:rPr>
            </w:pPr>
          </w:p>
        </w:tc>
      </w:tr>
      <w:tr w:rsidR="00965D67" w:rsidRPr="008C25A8" w14:paraId="081FCA93" w14:textId="77777777">
        <w:trPr>
          <w:trHeight w:val="293"/>
        </w:trPr>
        <w:tc>
          <w:tcPr>
            <w:tcW w:w="2070" w:type="dxa"/>
          </w:tcPr>
          <w:p w14:paraId="2CC5729D" w14:textId="77777777" w:rsidR="00965D67" w:rsidRPr="006009F4" w:rsidRDefault="00965D67">
            <w:pPr>
              <w:tabs>
                <w:tab w:val="left" w:pos="709"/>
                <w:tab w:val="left" w:pos="1134"/>
              </w:tabs>
              <w:jc w:val="both"/>
              <w:rPr>
                <w:lang w:val="ro-MD"/>
              </w:rPr>
            </w:pPr>
          </w:p>
        </w:tc>
        <w:tc>
          <w:tcPr>
            <w:tcW w:w="4106" w:type="dxa"/>
          </w:tcPr>
          <w:p w14:paraId="2DCABEAA" w14:textId="77777777" w:rsidR="00965D67" w:rsidRPr="006009F4" w:rsidRDefault="00965D67">
            <w:pPr>
              <w:tabs>
                <w:tab w:val="left" w:pos="709"/>
                <w:tab w:val="left" w:pos="1134"/>
              </w:tabs>
              <w:jc w:val="both"/>
              <w:rPr>
                <w:lang w:val="ro-MD"/>
              </w:rPr>
            </w:pPr>
          </w:p>
        </w:tc>
        <w:tc>
          <w:tcPr>
            <w:tcW w:w="3544" w:type="dxa"/>
            <w:vAlign w:val="center"/>
          </w:tcPr>
          <w:p w14:paraId="56013A20" w14:textId="77777777" w:rsidR="00965D67" w:rsidRPr="006009F4" w:rsidRDefault="00965D67">
            <w:pPr>
              <w:tabs>
                <w:tab w:val="left" w:pos="709"/>
                <w:tab w:val="left" w:pos="1134"/>
              </w:tabs>
              <w:jc w:val="both"/>
              <w:rPr>
                <w:lang w:val="ro-MD"/>
              </w:rPr>
            </w:pPr>
          </w:p>
        </w:tc>
      </w:tr>
    </w:tbl>
    <w:p w14:paraId="46AB20ED" w14:textId="492751A7" w:rsidR="00965D67" w:rsidRPr="006009F4" w:rsidRDefault="00965D67" w:rsidP="0057131C">
      <w:pPr>
        <w:tabs>
          <w:tab w:val="left" w:pos="709"/>
        </w:tabs>
        <w:ind w:firstLine="284"/>
        <w:jc w:val="both"/>
        <w:rPr>
          <w:b/>
          <w:bCs/>
          <w:sz w:val="22"/>
          <w:szCs w:val="22"/>
          <w:lang w:val="ro-MD"/>
        </w:rPr>
      </w:pPr>
      <w:r w:rsidRPr="006009F4">
        <w:rPr>
          <w:b/>
          <w:bCs/>
          <w:sz w:val="22"/>
          <w:szCs w:val="22"/>
          <w:lang w:val="ro-MD"/>
        </w:rPr>
        <w:t>* formularul completat, datat, semnat devine înregistra</w:t>
      </w:r>
      <w:r w:rsidR="00267672" w:rsidRPr="006009F4">
        <w:rPr>
          <w:b/>
          <w:bCs/>
          <w:sz w:val="22"/>
          <w:szCs w:val="22"/>
          <w:lang w:val="ro-MD"/>
        </w:rPr>
        <w:t>t</w:t>
      </w:r>
    </w:p>
    <w:p w14:paraId="2FFF0C8B" w14:textId="77777777" w:rsidR="00A71BBC" w:rsidRDefault="00A71BBC">
      <w:pPr>
        <w:rPr>
          <w:b/>
          <w:bCs/>
          <w:sz w:val="22"/>
          <w:szCs w:val="22"/>
          <w:lang w:val="ro-MD"/>
        </w:rPr>
      </w:pPr>
      <w:r>
        <w:rPr>
          <w:b/>
          <w:bCs/>
          <w:sz w:val="22"/>
          <w:szCs w:val="22"/>
          <w:lang w:val="ro-MD"/>
        </w:rPr>
        <w:br w:type="page"/>
      </w:r>
    </w:p>
    <w:p w14:paraId="43CE87A1" w14:textId="1FEF077D" w:rsidR="007D2FCE" w:rsidRPr="006009F4" w:rsidRDefault="007D2FCE" w:rsidP="006009F4">
      <w:pPr>
        <w:tabs>
          <w:tab w:val="left" w:pos="709"/>
        </w:tabs>
        <w:ind w:firstLine="284"/>
        <w:jc w:val="right"/>
        <w:rPr>
          <w:b/>
          <w:bCs/>
          <w:sz w:val="22"/>
          <w:szCs w:val="22"/>
          <w:lang w:val="ro-MD"/>
        </w:rPr>
      </w:pPr>
      <w:r w:rsidRPr="006009F4">
        <w:rPr>
          <w:b/>
          <w:bCs/>
          <w:sz w:val="22"/>
          <w:szCs w:val="22"/>
          <w:lang w:val="ro-MD"/>
        </w:rPr>
        <w:lastRenderedPageBreak/>
        <w:t>Anexa 1</w:t>
      </w:r>
    </w:p>
    <w:p w14:paraId="5B402B90" w14:textId="77777777" w:rsidR="00A71BBC" w:rsidRDefault="00A71BBC" w:rsidP="0057131C">
      <w:pPr>
        <w:tabs>
          <w:tab w:val="left" w:pos="709"/>
        </w:tabs>
        <w:ind w:firstLine="284"/>
        <w:jc w:val="both"/>
        <w:rPr>
          <w:b/>
          <w:bCs/>
          <w:sz w:val="22"/>
          <w:szCs w:val="22"/>
          <w:lang w:val="ro-MD"/>
        </w:rPr>
      </w:pPr>
    </w:p>
    <w:p w14:paraId="6B7C46BA" w14:textId="77A6F634" w:rsidR="006D0743" w:rsidRPr="006009F4" w:rsidRDefault="001455E7" w:rsidP="0057131C">
      <w:pPr>
        <w:tabs>
          <w:tab w:val="left" w:pos="709"/>
        </w:tabs>
        <w:ind w:firstLine="284"/>
        <w:jc w:val="both"/>
        <w:rPr>
          <w:b/>
          <w:bCs/>
          <w:sz w:val="22"/>
          <w:szCs w:val="22"/>
          <w:lang w:val="ro-MD"/>
        </w:rPr>
      </w:pPr>
      <w:r w:rsidRPr="006009F4">
        <w:rPr>
          <w:b/>
          <w:bCs/>
          <w:sz w:val="22"/>
          <w:szCs w:val="22"/>
          <w:lang w:val="ro-MD"/>
        </w:rPr>
        <w:t>Antet(</w:t>
      </w:r>
      <w:proofErr w:type="spellStart"/>
      <w:r w:rsidRPr="006009F4">
        <w:rPr>
          <w:b/>
          <w:bCs/>
          <w:sz w:val="22"/>
          <w:szCs w:val="22"/>
          <w:lang w:val="ro-MD"/>
        </w:rPr>
        <w:t>Header</w:t>
      </w:r>
      <w:proofErr w:type="spellEnd"/>
      <w:r w:rsidRPr="006009F4">
        <w:rPr>
          <w:b/>
          <w:bCs/>
          <w:sz w:val="22"/>
          <w:szCs w:val="22"/>
          <w:lang w:val="ro-MD"/>
        </w:rPr>
        <w:t xml:space="preserve">) </w:t>
      </w:r>
      <w:proofErr w:type="spellStart"/>
      <w:r w:rsidRPr="006009F4">
        <w:rPr>
          <w:b/>
          <w:bCs/>
          <w:sz w:val="22"/>
          <w:szCs w:val="22"/>
          <w:lang w:val="ro-MD"/>
        </w:rPr>
        <w:t>fisier</w:t>
      </w:r>
      <w:proofErr w:type="spellEnd"/>
      <w:r w:rsidRPr="006009F4">
        <w:rPr>
          <w:b/>
          <w:bCs/>
          <w:sz w:val="22"/>
          <w:szCs w:val="22"/>
          <w:lang w:val="ro-MD"/>
        </w:rPr>
        <w:t xml:space="preserve"> XML </w:t>
      </w:r>
    </w:p>
    <w:p w14:paraId="3D65A1FC" w14:textId="77777777" w:rsidR="006D0743" w:rsidRPr="006009F4" w:rsidRDefault="006D0743" w:rsidP="006D0743">
      <w:pPr>
        <w:tabs>
          <w:tab w:val="left" w:pos="709"/>
        </w:tabs>
        <w:ind w:firstLine="284"/>
        <w:jc w:val="both"/>
        <w:rPr>
          <w:sz w:val="20"/>
          <w:lang w:val="ro-MD"/>
        </w:rPr>
      </w:pPr>
      <w:r w:rsidRPr="006009F4">
        <w:rPr>
          <w:sz w:val="20"/>
          <w:lang w:val="ro-MD"/>
        </w:rPr>
        <w:t>&lt;?</w:t>
      </w:r>
      <w:proofErr w:type="spellStart"/>
      <w:r w:rsidRPr="006009F4">
        <w:rPr>
          <w:sz w:val="20"/>
          <w:lang w:val="ro-MD"/>
        </w:rPr>
        <w:t>xml</w:t>
      </w:r>
      <w:proofErr w:type="spellEnd"/>
      <w:r w:rsidRPr="006009F4">
        <w:rPr>
          <w:sz w:val="20"/>
          <w:lang w:val="ro-MD"/>
        </w:rPr>
        <w:t xml:space="preserve"> </w:t>
      </w:r>
      <w:proofErr w:type="spellStart"/>
      <w:r w:rsidRPr="006009F4">
        <w:rPr>
          <w:sz w:val="20"/>
          <w:lang w:val="ro-MD"/>
        </w:rPr>
        <w:t>version</w:t>
      </w:r>
      <w:proofErr w:type="spellEnd"/>
      <w:r w:rsidRPr="006009F4">
        <w:rPr>
          <w:sz w:val="20"/>
          <w:lang w:val="ro-MD"/>
        </w:rPr>
        <w:t xml:space="preserve">="1.0" </w:t>
      </w:r>
      <w:proofErr w:type="spellStart"/>
      <w:r w:rsidRPr="006009F4">
        <w:rPr>
          <w:sz w:val="20"/>
          <w:lang w:val="ro-MD"/>
        </w:rPr>
        <w:t>encoding</w:t>
      </w:r>
      <w:proofErr w:type="spellEnd"/>
      <w:r w:rsidRPr="006009F4">
        <w:rPr>
          <w:sz w:val="20"/>
          <w:lang w:val="ro-MD"/>
        </w:rPr>
        <w:t>="UTF-8"?&gt;</w:t>
      </w:r>
    </w:p>
    <w:p w14:paraId="38DECE83" w14:textId="77777777" w:rsidR="006D0743" w:rsidRPr="006009F4" w:rsidRDefault="006D0743" w:rsidP="006D0743">
      <w:pPr>
        <w:tabs>
          <w:tab w:val="left" w:pos="709"/>
        </w:tabs>
        <w:ind w:firstLine="284"/>
        <w:jc w:val="both"/>
        <w:rPr>
          <w:sz w:val="20"/>
          <w:lang w:val="ro-MD"/>
        </w:rPr>
      </w:pPr>
      <w:r w:rsidRPr="006009F4">
        <w:rPr>
          <w:sz w:val="20"/>
          <w:lang w:val="ro-MD"/>
        </w:rPr>
        <w:t>&lt;</w:t>
      </w:r>
      <w:proofErr w:type="spellStart"/>
      <w:r w:rsidRPr="006009F4">
        <w:rPr>
          <w:sz w:val="20"/>
          <w:lang w:val="ro-MD"/>
        </w:rPr>
        <w:t>ReserveBid_MarketDocument</w:t>
      </w:r>
      <w:proofErr w:type="spellEnd"/>
      <w:r w:rsidRPr="006009F4">
        <w:rPr>
          <w:sz w:val="20"/>
          <w:lang w:val="ro-MD"/>
        </w:rPr>
        <w:t xml:space="preserve"> </w:t>
      </w:r>
    </w:p>
    <w:p w14:paraId="5A16696A" w14:textId="058776A2" w:rsidR="006D0743" w:rsidRPr="006009F4" w:rsidRDefault="006D0743" w:rsidP="006D0743">
      <w:pPr>
        <w:tabs>
          <w:tab w:val="left" w:pos="709"/>
        </w:tabs>
        <w:ind w:firstLine="284"/>
        <w:jc w:val="both"/>
        <w:rPr>
          <w:sz w:val="20"/>
          <w:lang w:val="ro-MD"/>
        </w:rPr>
      </w:pPr>
      <w:proofErr w:type="spellStart"/>
      <w:r w:rsidRPr="006009F4">
        <w:rPr>
          <w:sz w:val="20"/>
          <w:lang w:val="ro-MD"/>
        </w:rPr>
        <w:t>xmlns:xsi</w:t>
      </w:r>
      <w:proofErr w:type="spellEnd"/>
      <w:r w:rsidRPr="006009F4">
        <w:rPr>
          <w:sz w:val="20"/>
          <w:lang w:val="ro-MD"/>
        </w:rPr>
        <w:t xml:space="preserve"> = "http://www.w3.org/2001/XMLSchema-instance"</w:t>
      </w:r>
    </w:p>
    <w:p w14:paraId="28D6E4F2" w14:textId="677E81EF" w:rsidR="006D0743" w:rsidRPr="006009F4" w:rsidRDefault="006D0743" w:rsidP="006D0743">
      <w:pPr>
        <w:tabs>
          <w:tab w:val="left" w:pos="709"/>
        </w:tabs>
        <w:ind w:firstLine="284"/>
        <w:jc w:val="both"/>
        <w:rPr>
          <w:sz w:val="20"/>
          <w:lang w:val="ro-MD"/>
        </w:rPr>
      </w:pPr>
      <w:proofErr w:type="spellStart"/>
      <w:r w:rsidRPr="006009F4">
        <w:rPr>
          <w:sz w:val="20"/>
          <w:lang w:val="ro-MD"/>
        </w:rPr>
        <w:t>xmlns</w:t>
      </w:r>
      <w:proofErr w:type="spellEnd"/>
      <w:r w:rsidRPr="006009F4">
        <w:rPr>
          <w:sz w:val="20"/>
          <w:lang w:val="ro-MD"/>
        </w:rPr>
        <w:t xml:space="preserve"> = "urn:iec62325.351:tc57wg16:451-7:reservebiddocument:7:2"</w:t>
      </w:r>
    </w:p>
    <w:p w14:paraId="5719DECC" w14:textId="1A2828BF" w:rsidR="006D0743" w:rsidRPr="006009F4" w:rsidRDefault="006D0743" w:rsidP="006D0743">
      <w:pPr>
        <w:tabs>
          <w:tab w:val="left" w:pos="709"/>
        </w:tabs>
        <w:ind w:firstLine="284"/>
        <w:rPr>
          <w:sz w:val="20"/>
          <w:lang w:val="ro-MD"/>
        </w:rPr>
      </w:pPr>
      <w:r w:rsidRPr="006009F4">
        <w:rPr>
          <w:sz w:val="20"/>
          <w:lang w:val="ro-MD"/>
        </w:rPr>
        <w:t xml:space="preserve"> </w:t>
      </w:r>
      <w:proofErr w:type="spellStart"/>
      <w:r w:rsidRPr="006009F4">
        <w:rPr>
          <w:sz w:val="20"/>
          <w:lang w:val="ro-MD"/>
        </w:rPr>
        <w:t>xsi:schemaLocation</w:t>
      </w:r>
      <w:proofErr w:type="spellEnd"/>
      <w:r w:rsidRPr="006009F4">
        <w:rPr>
          <w:sz w:val="20"/>
          <w:lang w:val="ro-MD"/>
        </w:rPr>
        <w:t xml:space="preserve"> = "urn:iec62325.351:tc57wg16:451-7:reservebiddocument:7:2 </w:t>
      </w:r>
      <w:proofErr w:type="spellStart"/>
      <w:r w:rsidRPr="006009F4">
        <w:rPr>
          <w:sz w:val="20"/>
          <w:lang w:val="ro-MD"/>
        </w:rPr>
        <w:t>xsd</w:t>
      </w:r>
      <w:proofErr w:type="spellEnd"/>
      <w:r w:rsidRPr="006009F4">
        <w:rPr>
          <w:sz w:val="20"/>
          <w:lang w:val="ro-MD"/>
        </w:rPr>
        <w:t>/iec62325-451-7-reservebiddocument_v7_2.xsd"&gt;</w:t>
      </w:r>
    </w:p>
    <w:p w14:paraId="16850B82" w14:textId="0BC89500" w:rsidR="006D0743" w:rsidRPr="006009F4" w:rsidRDefault="006D0743" w:rsidP="006D0743">
      <w:pPr>
        <w:tabs>
          <w:tab w:val="left" w:pos="709"/>
        </w:tabs>
        <w:ind w:firstLine="284"/>
        <w:jc w:val="both"/>
        <w:rPr>
          <w:color w:val="0070C0"/>
          <w:sz w:val="20"/>
          <w:lang w:val="ro-MD"/>
        </w:rPr>
      </w:pPr>
      <w:r w:rsidRPr="006009F4">
        <w:rPr>
          <w:sz w:val="20"/>
          <w:lang w:val="ro-MD"/>
        </w:rPr>
        <w:t xml:space="preserve"> &lt;</w:t>
      </w:r>
      <w:proofErr w:type="spellStart"/>
      <w:r w:rsidRPr="006009F4">
        <w:rPr>
          <w:sz w:val="20"/>
          <w:lang w:val="ro-MD"/>
        </w:rPr>
        <w:t>mRID</w:t>
      </w:r>
      <w:proofErr w:type="spellEnd"/>
      <w:r w:rsidRPr="006009F4">
        <w:rPr>
          <w:sz w:val="20"/>
          <w:lang w:val="ro-MD"/>
        </w:rPr>
        <w:t>&gt;</w:t>
      </w:r>
      <w:proofErr w:type="spellStart"/>
      <w:r w:rsidRPr="006009F4">
        <w:rPr>
          <w:sz w:val="20"/>
          <w:lang w:val="ro-MD"/>
        </w:rPr>
        <w:t>Document_ID</w:t>
      </w:r>
      <w:proofErr w:type="spellEnd"/>
      <w:r w:rsidRPr="006009F4">
        <w:rPr>
          <w:sz w:val="20"/>
          <w:lang w:val="ro-MD"/>
        </w:rPr>
        <w:t>&lt;/</w:t>
      </w:r>
      <w:proofErr w:type="spellStart"/>
      <w:r w:rsidRPr="006009F4">
        <w:rPr>
          <w:sz w:val="20"/>
          <w:lang w:val="ro-MD"/>
        </w:rPr>
        <w:t>mRID</w:t>
      </w:r>
      <w:proofErr w:type="spellEnd"/>
      <w:r w:rsidRPr="006009F4">
        <w:rPr>
          <w:sz w:val="20"/>
          <w:lang w:val="ro-MD"/>
        </w:rPr>
        <w:t xml:space="preserve">&gt; </w:t>
      </w:r>
      <w:r w:rsidRPr="006009F4">
        <w:rPr>
          <w:sz w:val="20"/>
          <w:lang w:val="ro-MD"/>
        </w:rPr>
        <w:tab/>
      </w:r>
      <w:r w:rsidRPr="006009F4">
        <w:rPr>
          <w:sz w:val="20"/>
          <w:lang w:val="ro-MD"/>
        </w:rPr>
        <w:tab/>
      </w:r>
      <w:r w:rsidRPr="006009F4">
        <w:rPr>
          <w:color w:val="0070C0"/>
          <w:sz w:val="20"/>
          <w:lang w:val="ro-MD"/>
        </w:rPr>
        <w:t>&lt;!—</w:t>
      </w:r>
      <w:proofErr w:type="spellStart"/>
      <w:r w:rsidRPr="006009F4">
        <w:rPr>
          <w:color w:val="0070C0"/>
          <w:sz w:val="20"/>
          <w:lang w:val="ro-MD"/>
        </w:rPr>
        <w:t>Identifcarea</w:t>
      </w:r>
      <w:proofErr w:type="spellEnd"/>
      <w:r w:rsidRPr="006009F4">
        <w:rPr>
          <w:color w:val="0070C0"/>
          <w:sz w:val="20"/>
          <w:lang w:val="ro-MD"/>
        </w:rPr>
        <w:t xml:space="preserve"> unica a documentului XML --&gt;</w:t>
      </w:r>
    </w:p>
    <w:p w14:paraId="09173413" w14:textId="759962AA" w:rsidR="006D0743" w:rsidRPr="006009F4" w:rsidRDefault="006D0743" w:rsidP="006D0743">
      <w:pPr>
        <w:tabs>
          <w:tab w:val="left" w:pos="709"/>
        </w:tabs>
        <w:ind w:firstLine="284"/>
        <w:jc w:val="both"/>
        <w:rPr>
          <w:color w:val="0070C0"/>
          <w:sz w:val="20"/>
          <w:lang w:val="ro-MD"/>
        </w:rPr>
      </w:pPr>
      <w:r w:rsidRPr="006009F4">
        <w:rPr>
          <w:sz w:val="20"/>
          <w:lang w:val="ro-MD"/>
        </w:rPr>
        <w:t>&lt;</w:t>
      </w:r>
      <w:proofErr w:type="spellStart"/>
      <w:r w:rsidRPr="006009F4">
        <w:rPr>
          <w:sz w:val="20"/>
          <w:lang w:val="ro-MD"/>
        </w:rPr>
        <w:t>revisionNumber</w:t>
      </w:r>
      <w:proofErr w:type="spellEnd"/>
      <w:r w:rsidRPr="006009F4">
        <w:rPr>
          <w:sz w:val="20"/>
          <w:lang w:val="ro-MD"/>
        </w:rPr>
        <w:t>&gt;1&lt;/</w:t>
      </w:r>
      <w:proofErr w:type="spellStart"/>
      <w:r w:rsidRPr="006009F4">
        <w:rPr>
          <w:sz w:val="20"/>
          <w:lang w:val="ro-MD"/>
        </w:rPr>
        <w:t>revisionNumber</w:t>
      </w:r>
      <w:proofErr w:type="spellEnd"/>
      <w:r w:rsidRPr="006009F4">
        <w:rPr>
          <w:sz w:val="20"/>
          <w:lang w:val="ro-MD"/>
        </w:rPr>
        <w:t>&gt;</w:t>
      </w:r>
      <w:r w:rsidRPr="006009F4">
        <w:rPr>
          <w:sz w:val="20"/>
          <w:lang w:val="ro-MD"/>
        </w:rPr>
        <w:tab/>
      </w:r>
      <w:r w:rsidRPr="006009F4">
        <w:rPr>
          <w:color w:val="0070C0"/>
          <w:sz w:val="20"/>
          <w:lang w:val="ro-MD"/>
        </w:rPr>
        <w:t xml:space="preserve">&lt;!—Versiune unică incrementata la fiecare retransmitere a documentului cu </w:t>
      </w:r>
      <w:proofErr w:type="spellStart"/>
      <w:r w:rsidRPr="006009F4">
        <w:rPr>
          <w:color w:val="0070C0"/>
          <w:sz w:val="20"/>
          <w:lang w:val="ro-MD"/>
        </w:rPr>
        <w:t>acceasi</w:t>
      </w:r>
      <w:proofErr w:type="spellEnd"/>
      <w:r w:rsidRPr="006009F4">
        <w:rPr>
          <w:color w:val="0070C0"/>
          <w:sz w:val="20"/>
          <w:lang w:val="ro-MD"/>
        </w:rPr>
        <w:t xml:space="preserve"> identificare --&gt;</w:t>
      </w:r>
    </w:p>
    <w:p w14:paraId="5A357912" w14:textId="24F3F0AC" w:rsidR="006D0743" w:rsidRPr="006009F4" w:rsidRDefault="006D0743" w:rsidP="006D0743">
      <w:pPr>
        <w:tabs>
          <w:tab w:val="left" w:pos="709"/>
        </w:tabs>
        <w:ind w:firstLine="284"/>
        <w:jc w:val="both"/>
        <w:rPr>
          <w:sz w:val="20"/>
          <w:lang w:val="ro-MD"/>
        </w:rPr>
      </w:pPr>
      <w:r w:rsidRPr="006009F4">
        <w:rPr>
          <w:sz w:val="20"/>
          <w:lang w:val="ro-MD"/>
        </w:rPr>
        <w:t xml:space="preserve">  &lt;</w:t>
      </w:r>
      <w:proofErr w:type="spellStart"/>
      <w:r w:rsidRPr="006009F4">
        <w:rPr>
          <w:sz w:val="20"/>
          <w:lang w:val="ro-MD"/>
        </w:rPr>
        <w:t>type</w:t>
      </w:r>
      <w:proofErr w:type="spellEnd"/>
      <w:r w:rsidRPr="006009F4">
        <w:rPr>
          <w:sz w:val="20"/>
          <w:lang w:val="ro-MD"/>
        </w:rPr>
        <w:t>&gt;A37&lt;/</w:t>
      </w:r>
      <w:proofErr w:type="spellStart"/>
      <w:r w:rsidRPr="006009F4">
        <w:rPr>
          <w:sz w:val="20"/>
          <w:lang w:val="ro-MD"/>
        </w:rPr>
        <w:t>type</w:t>
      </w:r>
      <w:proofErr w:type="spellEnd"/>
      <w:r w:rsidRPr="006009F4">
        <w:rPr>
          <w:sz w:val="20"/>
          <w:lang w:val="ro-MD"/>
        </w:rPr>
        <w:t>&gt;</w:t>
      </w:r>
      <w:r w:rsidRPr="006009F4">
        <w:rPr>
          <w:sz w:val="20"/>
          <w:lang w:val="ro-MD"/>
        </w:rPr>
        <w:tab/>
      </w:r>
      <w:r w:rsidRPr="006009F4">
        <w:rPr>
          <w:sz w:val="20"/>
          <w:lang w:val="ro-MD"/>
        </w:rPr>
        <w:tab/>
      </w:r>
      <w:r w:rsidRPr="006009F4">
        <w:rPr>
          <w:sz w:val="20"/>
          <w:lang w:val="ro-MD"/>
        </w:rPr>
        <w:tab/>
      </w:r>
    </w:p>
    <w:p w14:paraId="50727BE8" w14:textId="69F4E3E4" w:rsidR="006D0743" w:rsidRPr="006009F4" w:rsidRDefault="006D0743" w:rsidP="006D0743">
      <w:pPr>
        <w:tabs>
          <w:tab w:val="left" w:pos="709"/>
        </w:tabs>
        <w:ind w:firstLine="284"/>
        <w:jc w:val="both"/>
        <w:rPr>
          <w:sz w:val="20"/>
          <w:lang w:val="ro-MD"/>
        </w:rPr>
      </w:pPr>
      <w:r w:rsidRPr="006009F4">
        <w:rPr>
          <w:sz w:val="20"/>
          <w:lang w:val="ro-MD"/>
        </w:rPr>
        <w:t xml:space="preserve">  &lt;</w:t>
      </w:r>
      <w:proofErr w:type="spellStart"/>
      <w:r w:rsidRPr="006009F4">
        <w:rPr>
          <w:sz w:val="20"/>
          <w:lang w:val="ro-MD"/>
        </w:rPr>
        <w:t>process.processType</w:t>
      </w:r>
      <w:proofErr w:type="spellEnd"/>
      <w:r w:rsidRPr="006009F4">
        <w:rPr>
          <w:sz w:val="20"/>
          <w:lang w:val="ro-MD"/>
        </w:rPr>
        <w:t>&gt;A51&lt;/</w:t>
      </w:r>
      <w:proofErr w:type="spellStart"/>
      <w:r w:rsidRPr="006009F4">
        <w:rPr>
          <w:sz w:val="20"/>
          <w:lang w:val="ro-MD"/>
        </w:rPr>
        <w:t>process.processType</w:t>
      </w:r>
      <w:proofErr w:type="spellEnd"/>
      <w:r w:rsidRPr="006009F4">
        <w:rPr>
          <w:sz w:val="20"/>
          <w:lang w:val="ro-MD"/>
        </w:rPr>
        <w:t>&gt;</w:t>
      </w:r>
      <w:r w:rsidR="00A06DAB" w:rsidRPr="006009F4">
        <w:rPr>
          <w:sz w:val="20"/>
          <w:lang w:val="ro-MD"/>
        </w:rPr>
        <w:t xml:space="preserve"> </w:t>
      </w:r>
      <w:r w:rsidR="00A06DAB" w:rsidRPr="006009F4">
        <w:rPr>
          <w:color w:val="0070C0"/>
          <w:sz w:val="20"/>
          <w:lang w:val="ro-MD"/>
        </w:rPr>
        <w:t>&lt;!--A51=</w:t>
      </w:r>
      <w:proofErr w:type="spellStart"/>
      <w:r w:rsidR="00A06DAB" w:rsidRPr="006009F4">
        <w:rPr>
          <w:color w:val="0070C0"/>
          <w:sz w:val="20"/>
          <w:lang w:val="ro-MD"/>
        </w:rPr>
        <w:t>aFRR</w:t>
      </w:r>
      <w:proofErr w:type="spellEnd"/>
      <w:r w:rsidR="00A06DAB" w:rsidRPr="006009F4">
        <w:rPr>
          <w:color w:val="0070C0"/>
          <w:sz w:val="20"/>
          <w:lang w:val="ro-MD"/>
        </w:rPr>
        <w:t>, A47=</w:t>
      </w:r>
      <w:proofErr w:type="spellStart"/>
      <w:r w:rsidR="00A06DAB" w:rsidRPr="006009F4">
        <w:rPr>
          <w:color w:val="0070C0"/>
          <w:sz w:val="20"/>
          <w:lang w:val="ro-MD"/>
        </w:rPr>
        <w:t>mFRR</w:t>
      </w:r>
      <w:proofErr w:type="spellEnd"/>
      <w:r w:rsidR="00A06DAB" w:rsidRPr="006009F4">
        <w:rPr>
          <w:color w:val="0070C0"/>
          <w:sz w:val="20"/>
          <w:lang w:val="ro-MD"/>
        </w:rPr>
        <w:t>, A46=RI --&gt;</w:t>
      </w:r>
    </w:p>
    <w:p w14:paraId="5308615A" w14:textId="77777777" w:rsidR="006D0743" w:rsidRPr="006009F4" w:rsidRDefault="006D0743" w:rsidP="006D0743">
      <w:pPr>
        <w:tabs>
          <w:tab w:val="left" w:pos="709"/>
        </w:tabs>
        <w:ind w:firstLine="284"/>
        <w:jc w:val="both"/>
        <w:rPr>
          <w:sz w:val="20"/>
          <w:lang w:val="ro-MD"/>
        </w:rPr>
      </w:pPr>
      <w:r w:rsidRPr="006009F4">
        <w:rPr>
          <w:sz w:val="20"/>
          <w:lang w:val="ro-MD"/>
        </w:rPr>
        <w:t xml:space="preserve">  &lt;</w:t>
      </w:r>
      <w:proofErr w:type="spellStart"/>
      <w:r w:rsidRPr="006009F4">
        <w:rPr>
          <w:sz w:val="20"/>
          <w:lang w:val="ro-MD"/>
        </w:rPr>
        <w:t>sender_MarketParticipant.mRID</w:t>
      </w:r>
      <w:proofErr w:type="spellEnd"/>
      <w:r w:rsidRPr="006009F4">
        <w:rPr>
          <w:sz w:val="20"/>
          <w:lang w:val="ro-MD"/>
        </w:rPr>
        <w:t xml:space="preserve"> </w:t>
      </w:r>
      <w:proofErr w:type="spellStart"/>
      <w:r w:rsidRPr="006009F4">
        <w:rPr>
          <w:sz w:val="20"/>
          <w:lang w:val="ro-MD"/>
        </w:rPr>
        <w:t>codingScheme</w:t>
      </w:r>
      <w:proofErr w:type="spellEnd"/>
      <w:r w:rsidRPr="006009F4">
        <w:rPr>
          <w:sz w:val="20"/>
          <w:lang w:val="ro-MD"/>
        </w:rPr>
        <w:t>="A01"&gt;</w:t>
      </w:r>
      <w:proofErr w:type="spellStart"/>
      <w:r w:rsidRPr="006009F4">
        <w:rPr>
          <w:color w:val="0070C0"/>
          <w:sz w:val="20"/>
          <w:lang w:val="ro-MD"/>
        </w:rPr>
        <w:t>Cod_EIC_FSE</w:t>
      </w:r>
      <w:proofErr w:type="spellEnd"/>
      <w:r w:rsidRPr="006009F4">
        <w:rPr>
          <w:sz w:val="20"/>
          <w:lang w:val="ro-MD"/>
        </w:rPr>
        <w:t>&lt;/</w:t>
      </w:r>
      <w:proofErr w:type="spellStart"/>
      <w:r w:rsidRPr="006009F4">
        <w:rPr>
          <w:sz w:val="20"/>
          <w:lang w:val="ro-MD"/>
        </w:rPr>
        <w:t>sender_MarketParticipant.mRID</w:t>
      </w:r>
      <w:proofErr w:type="spellEnd"/>
      <w:r w:rsidRPr="006009F4">
        <w:rPr>
          <w:sz w:val="20"/>
          <w:lang w:val="ro-MD"/>
        </w:rPr>
        <w:t>&gt;</w:t>
      </w:r>
    </w:p>
    <w:p w14:paraId="038B8D05" w14:textId="77777777" w:rsidR="006D0743" w:rsidRPr="006009F4" w:rsidRDefault="006D0743" w:rsidP="006D0743">
      <w:pPr>
        <w:tabs>
          <w:tab w:val="left" w:pos="709"/>
        </w:tabs>
        <w:ind w:firstLine="284"/>
        <w:jc w:val="both"/>
        <w:rPr>
          <w:sz w:val="20"/>
          <w:lang w:val="ro-MD"/>
        </w:rPr>
      </w:pPr>
      <w:r w:rsidRPr="006009F4">
        <w:rPr>
          <w:sz w:val="20"/>
          <w:lang w:val="ro-MD"/>
        </w:rPr>
        <w:t xml:space="preserve">  &lt;sender_MarketParticipant.marketRole.type&gt;A46&lt;/sender_MarketParticipant.marketRole.type&gt;</w:t>
      </w:r>
    </w:p>
    <w:p w14:paraId="1BADABB2" w14:textId="77777777" w:rsidR="006D0743" w:rsidRPr="006009F4" w:rsidRDefault="006D0743" w:rsidP="006D0743">
      <w:pPr>
        <w:tabs>
          <w:tab w:val="left" w:pos="709"/>
        </w:tabs>
        <w:ind w:firstLine="284"/>
        <w:jc w:val="both"/>
        <w:rPr>
          <w:sz w:val="20"/>
          <w:lang w:val="ro-MD"/>
        </w:rPr>
      </w:pPr>
      <w:r w:rsidRPr="006009F4">
        <w:rPr>
          <w:sz w:val="20"/>
          <w:lang w:val="ro-MD"/>
        </w:rPr>
        <w:t xml:space="preserve">  &lt;</w:t>
      </w:r>
      <w:proofErr w:type="spellStart"/>
      <w:r w:rsidRPr="006009F4">
        <w:rPr>
          <w:sz w:val="20"/>
          <w:lang w:val="ro-MD"/>
        </w:rPr>
        <w:t>receiver_MarketParticipant.mRID</w:t>
      </w:r>
      <w:proofErr w:type="spellEnd"/>
      <w:r w:rsidRPr="006009F4">
        <w:rPr>
          <w:sz w:val="20"/>
          <w:lang w:val="ro-MD"/>
        </w:rPr>
        <w:t xml:space="preserve"> </w:t>
      </w:r>
      <w:proofErr w:type="spellStart"/>
      <w:r w:rsidRPr="006009F4">
        <w:rPr>
          <w:sz w:val="20"/>
          <w:lang w:val="ro-MD"/>
        </w:rPr>
        <w:t>codingScheme</w:t>
      </w:r>
      <w:proofErr w:type="spellEnd"/>
      <w:r w:rsidRPr="006009F4">
        <w:rPr>
          <w:sz w:val="20"/>
          <w:lang w:val="ro-MD"/>
        </w:rPr>
        <w:t>="A01"&gt;10X1001C--00002V&lt;/</w:t>
      </w:r>
      <w:proofErr w:type="spellStart"/>
      <w:r w:rsidRPr="006009F4">
        <w:rPr>
          <w:sz w:val="20"/>
          <w:lang w:val="ro-MD"/>
        </w:rPr>
        <w:t>receiver_MarketParticipant.mRID</w:t>
      </w:r>
      <w:proofErr w:type="spellEnd"/>
      <w:r w:rsidRPr="006009F4">
        <w:rPr>
          <w:sz w:val="20"/>
          <w:lang w:val="ro-MD"/>
        </w:rPr>
        <w:t>&gt;</w:t>
      </w:r>
    </w:p>
    <w:p w14:paraId="70A08BF3" w14:textId="77777777" w:rsidR="006D0743" w:rsidRPr="006009F4" w:rsidRDefault="006D0743" w:rsidP="006D0743">
      <w:pPr>
        <w:tabs>
          <w:tab w:val="left" w:pos="709"/>
        </w:tabs>
        <w:ind w:firstLine="284"/>
        <w:jc w:val="both"/>
        <w:rPr>
          <w:sz w:val="20"/>
          <w:lang w:val="ro-MD"/>
        </w:rPr>
      </w:pPr>
      <w:r w:rsidRPr="006009F4">
        <w:rPr>
          <w:sz w:val="20"/>
          <w:lang w:val="ro-MD"/>
        </w:rPr>
        <w:t xml:space="preserve">  &lt;receiver_MarketParticipant.marketRole.type&gt;A04&lt;/receiver_MarketParticipant.marketRole.type&gt;</w:t>
      </w:r>
    </w:p>
    <w:p w14:paraId="5A25E3A2" w14:textId="77777777" w:rsidR="006D0743" w:rsidRPr="006009F4" w:rsidRDefault="006D0743" w:rsidP="006D0743">
      <w:pPr>
        <w:tabs>
          <w:tab w:val="left" w:pos="709"/>
        </w:tabs>
        <w:ind w:firstLine="284"/>
        <w:jc w:val="both"/>
        <w:rPr>
          <w:sz w:val="20"/>
          <w:lang w:val="ro-MD"/>
        </w:rPr>
      </w:pPr>
      <w:r w:rsidRPr="006009F4">
        <w:rPr>
          <w:sz w:val="20"/>
          <w:lang w:val="ro-MD"/>
        </w:rPr>
        <w:t xml:space="preserve">  &lt;</w:t>
      </w:r>
      <w:proofErr w:type="spellStart"/>
      <w:r w:rsidRPr="006009F4">
        <w:rPr>
          <w:sz w:val="20"/>
          <w:lang w:val="ro-MD"/>
        </w:rPr>
        <w:t>createdDateTime</w:t>
      </w:r>
      <w:proofErr w:type="spellEnd"/>
      <w:r w:rsidRPr="006009F4">
        <w:rPr>
          <w:sz w:val="20"/>
          <w:lang w:val="ro-MD"/>
        </w:rPr>
        <w:t>&gt;</w:t>
      </w:r>
      <w:r w:rsidRPr="006009F4">
        <w:rPr>
          <w:color w:val="0070C0"/>
          <w:sz w:val="20"/>
          <w:lang w:val="ro-MD"/>
        </w:rPr>
        <w:t>2024-04-16T07:31:02Z</w:t>
      </w:r>
      <w:r w:rsidRPr="006009F4">
        <w:rPr>
          <w:sz w:val="20"/>
          <w:lang w:val="ro-MD"/>
        </w:rPr>
        <w:t>&lt;/</w:t>
      </w:r>
      <w:proofErr w:type="spellStart"/>
      <w:r w:rsidRPr="006009F4">
        <w:rPr>
          <w:sz w:val="20"/>
          <w:lang w:val="ro-MD"/>
        </w:rPr>
        <w:t>createdDateTime</w:t>
      </w:r>
      <w:proofErr w:type="spellEnd"/>
      <w:r w:rsidRPr="006009F4">
        <w:rPr>
          <w:sz w:val="20"/>
          <w:lang w:val="ro-MD"/>
        </w:rPr>
        <w:t>&gt;</w:t>
      </w:r>
    </w:p>
    <w:p w14:paraId="7A9AAF84" w14:textId="359C124D" w:rsidR="006D0743" w:rsidRPr="006009F4" w:rsidRDefault="006D0743" w:rsidP="006D0743">
      <w:pPr>
        <w:tabs>
          <w:tab w:val="left" w:pos="709"/>
        </w:tabs>
        <w:ind w:firstLine="284"/>
        <w:jc w:val="both"/>
        <w:rPr>
          <w:color w:val="0070C0"/>
          <w:sz w:val="20"/>
          <w:lang w:val="ro-MD"/>
        </w:rPr>
      </w:pPr>
      <w:r w:rsidRPr="006009F4">
        <w:rPr>
          <w:sz w:val="20"/>
          <w:lang w:val="ro-MD"/>
        </w:rPr>
        <w:t xml:space="preserve">  &lt;</w:t>
      </w:r>
      <w:proofErr w:type="spellStart"/>
      <w:r w:rsidRPr="006009F4">
        <w:rPr>
          <w:sz w:val="20"/>
          <w:lang w:val="ro-MD"/>
        </w:rPr>
        <w:t>reserveBid_Period.timeInterval</w:t>
      </w:r>
      <w:proofErr w:type="spellEnd"/>
      <w:r w:rsidRPr="006009F4">
        <w:rPr>
          <w:sz w:val="20"/>
          <w:lang w:val="ro-MD"/>
        </w:rPr>
        <w:t>&gt;</w:t>
      </w:r>
      <w:r w:rsidR="00A06DAB" w:rsidRPr="006009F4">
        <w:rPr>
          <w:sz w:val="20"/>
          <w:lang w:val="ro-MD"/>
        </w:rPr>
        <w:tab/>
      </w:r>
      <w:r w:rsidR="00A06DAB" w:rsidRPr="006009F4">
        <w:rPr>
          <w:color w:val="0070C0"/>
          <w:sz w:val="20"/>
          <w:lang w:val="ro-MD"/>
        </w:rPr>
        <w:t>&lt;!—Perioada care acoperă toate perioadele de livrare ale tuturor ofertelor din document</w:t>
      </w:r>
      <w:r w:rsidR="009013B7" w:rsidRPr="006009F4">
        <w:rPr>
          <w:color w:val="0070C0"/>
          <w:sz w:val="20"/>
          <w:lang w:val="ro-MD"/>
        </w:rPr>
        <w:t xml:space="preserve">. Este </w:t>
      </w:r>
      <w:r w:rsidR="001455E7" w:rsidRPr="006009F4">
        <w:rPr>
          <w:color w:val="0070C0"/>
          <w:sz w:val="20"/>
          <w:lang w:val="ro-MD"/>
        </w:rPr>
        <w:t>exprimată în timp UTC</w:t>
      </w:r>
      <w:r w:rsidR="00A06DAB" w:rsidRPr="006009F4">
        <w:rPr>
          <w:color w:val="0070C0"/>
          <w:sz w:val="20"/>
          <w:lang w:val="ro-MD"/>
        </w:rPr>
        <w:t>--&gt;</w:t>
      </w:r>
    </w:p>
    <w:p w14:paraId="1B4C49D9" w14:textId="7E396298" w:rsidR="006D0743" w:rsidRPr="006009F4" w:rsidRDefault="006D0743" w:rsidP="006D0743">
      <w:pPr>
        <w:tabs>
          <w:tab w:val="left" w:pos="709"/>
        </w:tabs>
        <w:ind w:firstLine="284"/>
        <w:jc w:val="both"/>
        <w:rPr>
          <w:sz w:val="20"/>
          <w:lang w:val="ro-MD"/>
        </w:rPr>
      </w:pPr>
      <w:r w:rsidRPr="006009F4">
        <w:rPr>
          <w:sz w:val="20"/>
          <w:lang w:val="ro-MD"/>
        </w:rPr>
        <w:t xml:space="preserve">    &lt;start&gt;</w:t>
      </w:r>
      <w:r w:rsidRPr="006009F4">
        <w:rPr>
          <w:color w:val="0070C0"/>
          <w:sz w:val="20"/>
          <w:lang w:val="ro-MD"/>
        </w:rPr>
        <w:t>202</w:t>
      </w:r>
      <w:r w:rsidR="001455E7" w:rsidRPr="006009F4">
        <w:rPr>
          <w:color w:val="0070C0"/>
          <w:sz w:val="20"/>
          <w:lang w:val="ro-MD"/>
        </w:rPr>
        <w:t>5</w:t>
      </w:r>
      <w:r w:rsidRPr="006009F4">
        <w:rPr>
          <w:color w:val="0070C0"/>
          <w:sz w:val="20"/>
          <w:lang w:val="ro-MD"/>
        </w:rPr>
        <w:t>-</w:t>
      </w:r>
      <w:r w:rsidR="001455E7" w:rsidRPr="006009F4">
        <w:rPr>
          <w:color w:val="0070C0"/>
          <w:sz w:val="20"/>
          <w:lang w:val="ro-MD"/>
        </w:rPr>
        <w:t>12</w:t>
      </w:r>
      <w:r w:rsidRPr="006009F4">
        <w:rPr>
          <w:color w:val="0070C0"/>
          <w:sz w:val="20"/>
          <w:lang w:val="ro-MD"/>
        </w:rPr>
        <w:t>-1</w:t>
      </w:r>
      <w:r w:rsidR="00E34A3F" w:rsidRPr="006009F4">
        <w:rPr>
          <w:color w:val="0070C0"/>
          <w:sz w:val="20"/>
          <w:lang w:val="ro-MD"/>
        </w:rPr>
        <w:t>4</w:t>
      </w:r>
      <w:r w:rsidRPr="006009F4">
        <w:rPr>
          <w:color w:val="0070C0"/>
          <w:sz w:val="20"/>
          <w:lang w:val="ro-MD"/>
        </w:rPr>
        <w:t>T</w:t>
      </w:r>
      <w:r w:rsidR="001455E7" w:rsidRPr="006009F4">
        <w:rPr>
          <w:color w:val="0070C0"/>
          <w:sz w:val="20"/>
          <w:lang w:val="ro-MD"/>
        </w:rPr>
        <w:t>21</w:t>
      </w:r>
      <w:r w:rsidRPr="006009F4">
        <w:rPr>
          <w:color w:val="0070C0"/>
          <w:sz w:val="20"/>
          <w:lang w:val="ro-MD"/>
        </w:rPr>
        <w:t>:00Z</w:t>
      </w:r>
      <w:r w:rsidRPr="006009F4">
        <w:rPr>
          <w:sz w:val="20"/>
          <w:lang w:val="ro-MD"/>
        </w:rPr>
        <w:t>&lt;/start&gt;</w:t>
      </w:r>
    </w:p>
    <w:p w14:paraId="58B9DD14" w14:textId="5C9E22F3" w:rsidR="006D0743" w:rsidRPr="006009F4" w:rsidRDefault="006D0743" w:rsidP="006D0743">
      <w:pPr>
        <w:tabs>
          <w:tab w:val="left" w:pos="709"/>
        </w:tabs>
        <w:ind w:firstLine="284"/>
        <w:jc w:val="both"/>
        <w:rPr>
          <w:sz w:val="20"/>
          <w:lang w:val="ro-MD"/>
        </w:rPr>
      </w:pPr>
      <w:r w:rsidRPr="006009F4">
        <w:rPr>
          <w:sz w:val="20"/>
          <w:lang w:val="ro-MD"/>
        </w:rPr>
        <w:t xml:space="preserve">    &lt;</w:t>
      </w:r>
      <w:proofErr w:type="spellStart"/>
      <w:r w:rsidRPr="006009F4">
        <w:rPr>
          <w:sz w:val="20"/>
          <w:lang w:val="ro-MD"/>
        </w:rPr>
        <w:t>end</w:t>
      </w:r>
      <w:proofErr w:type="spellEnd"/>
      <w:r w:rsidRPr="006009F4">
        <w:rPr>
          <w:sz w:val="20"/>
          <w:lang w:val="ro-MD"/>
        </w:rPr>
        <w:t>&gt;</w:t>
      </w:r>
      <w:r w:rsidRPr="006009F4">
        <w:rPr>
          <w:color w:val="0070C0"/>
          <w:sz w:val="20"/>
          <w:lang w:val="ro-MD"/>
        </w:rPr>
        <w:t>202</w:t>
      </w:r>
      <w:r w:rsidR="001455E7" w:rsidRPr="006009F4">
        <w:rPr>
          <w:color w:val="0070C0"/>
          <w:sz w:val="20"/>
          <w:lang w:val="ro-MD"/>
        </w:rPr>
        <w:t>5</w:t>
      </w:r>
      <w:r w:rsidRPr="006009F4">
        <w:rPr>
          <w:color w:val="0070C0"/>
          <w:sz w:val="20"/>
          <w:lang w:val="ro-MD"/>
        </w:rPr>
        <w:t>-</w:t>
      </w:r>
      <w:r w:rsidR="001455E7" w:rsidRPr="006009F4">
        <w:rPr>
          <w:color w:val="0070C0"/>
          <w:sz w:val="20"/>
          <w:lang w:val="ro-MD"/>
        </w:rPr>
        <w:t>12</w:t>
      </w:r>
      <w:r w:rsidRPr="006009F4">
        <w:rPr>
          <w:color w:val="0070C0"/>
          <w:sz w:val="20"/>
          <w:lang w:val="ro-MD"/>
        </w:rPr>
        <w:t>-1</w:t>
      </w:r>
      <w:r w:rsidR="00E34A3F" w:rsidRPr="006009F4">
        <w:rPr>
          <w:color w:val="0070C0"/>
          <w:sz w:val="20"/>
          <w:lang w:val="ro-MD"/>
        </w:rPr>
        <w:t>5</w:t>
      </w:r>
      <w:r w:rsidRPr="006009F4">
        <w:rPr>
          <w:color w:val="0070C0"/>
          <w:sz w:val="20"/>
          <w:lang w:val="ro-MD"/>
        </w:rPr>
        <w:t>T</w:t>
      </w:r>
      <w:r w:rsidR="001455E7" w:rsidRPr="006009F4">
        <w:rPr>
          <w:color w:val="0070C0"/>
          <w:sz w:val="20"/>
          <w:lang w:val="ro-MD"/>
        </w:rPr>
        <w:t>21</w:t>
      </w:r>
      <w:r w:rsidRPr="006009F4">
        <w:rPr>
          <w:color w:val="0070C0"/>
          <w:sz w:val="20"/>
          <w:lang w:val="ro-MD"/>
        </w:rPr>
        <w:t>:15Z</w:t>
      </w:r>
      <w:r w:rsidRPr="006009F4">
        <w:rPr>
          <w:sz w:val="20"/>
          <w:lang w:val="ro-MD"/>
        </w:rPr>
        <w:t>&lt;/</w:t>
      </w:r>
      <w:proofErr w:type="spellStart"/>
      <w:r w:rsidRPr="006009F4">
        <w:rPr>
          <w:sz w:val="20"/>
          <w:lang w:val="ro-MD"/>
        </w:rPr>
        <w:t>end</w:t>
      </w:r>
      <w:proofErr w:type="spellEnd"/>
      <w:r w:rsidRPr="006009F4">
        <w:rPr>
          <w:sz w:val="20"/>
          <w:lang w:val="ro-MD"/>
        </w:rPr>
        <w:t>&gt;</w:t>
      </w:r>
    </w:p>
    <w:p w14:paraId="6D631A89" w14:textId="77777777" w:rsidR="006D0743" w:rsidRPr="006009F4" w:rsidRDefault="006D0743" w:rsidP="006D0743">
      <w:pPr>
        <w:tabs>
          <w:tab w:val="left" w:pos="709"/>
        </w:tabs>
        <w:ind w:firstLine="284"/>
        <w:jc w:val="both"/>
        <w:rPr>
          <w:sz w:val="20"/>
          <w:lang w:val="ro-MD"/>
        </w:rPr>
      </w:pPr>
      <w:r w:rsidRPr="006009F4">
        <w:rPr>
          <w:sz w:val="20"/>
          <w:lang w:val="ro-MD"/>
        </w:rPr>
        <w:t xml:space="preserve">  &lt;/</w:t>
      </w:r>
      <w:proofErr w:type="spellStart"/>
      <w:r w:rsidRPr="006009F4">
        <w:rPr>
          <w:sz w:val="20"/>
          <w:lang w:val="ro-MD"/>
        </w:rPr>
        <w:t>reserveBid_Period.timeInterval</w:t>
      </w:r>
      <w:proofErr w:type="spellEnd"/>
      <w:r w:rsidRPr="006009F4">
        <w:rPr>
          <w:sz w:val="20"/>
          <w:lang w:val="ro-MD"/>
        </w:rPr>
        <w:t>&gt;</w:t>
      </w:r>
    </w:p>
    <w:p w14:paraId="0DFDE48C" w14:textId="77777777" w:rsidR="006D0743" w:rsidRPr="006009F4" w:rsidRDefault="006D0743" w:rsidP="006D0743">
      <w:pPr>
        <w:tabs>
          <w:tab w:val="left" w:pos="709"/>
        </w:tabs>
        <w:ind w:firstLine="284"/>
        <w:jc w:val="both"/>
        <w:rPr>
          <w:sz w:val="20"/>
          <w:lang w:val="ro-MD"/>
        </w:rPr>
      </w:pPr>
      <w:r w:rsidRPr="006009F4">
        <w:rPr>
          <w:sz w:val="20"/>
          <w:lang w:val="ro-MD"/>
        </w:rPr>
        <w:t xml:space="preserve">  &lt;</w:t>
      </w:r>
      <w:proofErr w:type="spellStart"/>
      <w:r w:rsidRPr="006009F4">
        <w:rPr>
          <w:sz w:val="20"/>
          <w:lang w:val="ro-MD"/>
        </w:rPr>
        <w:t>domain.mRID</w:t>
      </w:r>
      <w:proofErr w:type="spellEnd"/>
      <w:r w:rsidRPr="006009F4">
        <w:rPr>
          <w:sz w:val="20"/>
          <w:lang w:val="ro-MD"/>
        </w:rPr>
        <w:t xml:space="preserve"> </w:t>
      </w:r>
      <w:proofErr w:type="spellStart"/>
      <w:r w:rsidRPr="006009F4">
        <w:rPr>
          <w:sz w:val="20"/>
          <w:lang w:val="ro-MD"/>
        </w:rPr>
        <w:t>codingScheme</w:t>
      </w:r>
      <w:proofErr w:type="spellEnd"/>
      <w:r w:rsidRPr="006009F4">
        <w:rPr>
          <w:sz w:val="20"/>
          <w:lang w:val="ro-MD"/>
        </w:rPr>
        <w:t>="A01"&gt;10Y1001A1001A990&lt;/</w:t>
      </w:r>
      <w:proofErr w:type="spellStart"/>
      <w:r w:rsidRPr="006009F4">
        <w:rPr>
          <w:sz w:val="20"/>
          <w:lang w:val="ro-MD"/>
        </w:rPr>
        <w:t>domain.mRID</w:t>
      </w:r>
      <w:proofErr w:type="spellEnd"/>
      <w:r w:rsidRPr="006009F4">
        <w:rPr>
          <w:sz w:val="20"/>
          <w:lang w:val="ro-MD"/>
        </w:rPr>
        <w:t>&gt;</w:t>
      </w:r>
    </w:p>
    <w:p w14:paraId="60357C30" w14:textId="77777777" w:rsidR="006D0743" w:rsidRPr="006009F4" w:rsidRDefault="006D0743" w:rsidP="006D0743">
      <w:pPr>
        <w:tabs>
          <w:tab w:val="left" w:pos="709"/>
        </w:tabs>
        <w:ind w:firstLine="284"/>
        <w:jc w:val="both"/>
        <w:rPr>
          <w:sz w:val="20"/>
          <w:lang w:val="ro-MD"/>
        </w:rPr>
      </w:pPr>
      <w:r w:rsidRPr="006009F4">
        <w:rPr>
          <w:sz w:val="20"/>
          <w:lang w:val="ro-MD"/>
        </w:rPr>
        <w:t xml:space="preserve">  &lt;</w:t>
      </w:r>
      <w:proofErr w:type="spellStart"/>
      <w:r w:rsidRPr="006009F4">
        <w:rPr>
          <w:sz w:val="20"/>
          <w:lang w:val="ro-MD"/>
        </w:rPr>
        <w:t>subject_MarketParticipant.mRID</w:t>
      </w:r>
      <w:proofErr w:type="spellEnd"/>
      <w:r w:rsidRPr="006009F4">
        <w:rPr>
          <w:sz w:val="20"/>
          <w:lang w:val="ro-MD"/>
        </w:rPr>
        <w:t xml:space="preserve"> </w:t>
      </w:r>
      <w:proofErr w:type="spellStart"/>
      <w:r w:rsidRPr="006009F4">
        <w:rPr>
          <w:sz w:val="20"/>
          <w:lang w:val="ro-MD"/>
        </w:rPr>
        <w:t>codingScheme</w:t>
      </w:r>
      <w:proofErr w:type="spellEnd"/>
      <w:r w:rsidRPr="006009F4">
        <w:rPr>
          <w:sz w:val="20"/>
          <w:lang w:val="ro-MD"/>
        </w:rPr>
        <w:t>="A01"&gt;</w:t>
      </w:r>
      <w:proofErr w:type="spellStart"/>
      <w:r w:rsidRPr="006009F4">
        <w:rPr>
          <w:color w:val="0070C0"/>
          <w:sz w:val="20"/>
          <w:lang w:val="ro-MD"/>
        </w:rPr>
        <w:t>Cod_EIC_FSE</w:t>
      </w:r>
      <w:proofErr w:type="spellEnd"/>
      <w:r w:rsidRPr="006009F4">
        <w:rPr>
          <w:sz w:val="20"/>
          <w:lang w:val="ro-MD"/>
        </w:rPr>
        <w:t>&lt;/</w:t>
      </w:r>
      <w:proofErr w:type="spellStart"/>
      <w:r w:rsidRPr="006009F4">
        <w:rPr>
          <w:sz w:val="20"/>
          <w:lang w:val="ro-MD"/>
        </w:rPr>
        <w:t>subject_MarketParticipant.mRID</w:t>
      </w:r>
      <w:proofErr w:type="spellEnd"/>
      <w:r w:rsidRPr="006009F4">
        <w:rPr>
          <w:sz w:val="20"/>
          <w:lang w:val="ro-MD"/>
        </w:rPr>
        <w:t>&gt;</w:t>
      </w:r>
    </w:p>
    <w:p w14:paraId="1F0E3473" w14:textId="7EEA3984" w:rsidR="007D2FCE" w:rsidRPr="006009F4" w:rsidRDefault="006D0743" w:rsidP="006D0743">
      <w:pPr>
        <w:tabs>
          <w:tab w:val="left" w:pos="709"/>
        </w:tabs>
        <w:ind w:firstLine="284"/>
        <w:jc w:val="both"/>
        <w:rPr>
          <w:sz w:val="20"/>
          <w:lang w:val="ro-MD"/>
        </w:rPr>
      </w:pPr>
      <w:r w:rsidRPr="006009F4">
        <w:rPr>
          <w:sz w:val="20"/>
          <w:lang w:val="ro-MD"/>
        </w:rPr>
        <w:t xml:space="preserve">  &lt;subject_MarketParticipant.marketRole.type&gt;A27&lt;/subject_MarketParticipant.marketRole.type&gt;</w:t>
      </w:r>
    </w:p>
    <w:p w14:paraId="54272778" w14:textId="77777777" w:rsidR="001455E7" w:rsidRPr="006009F4" w:rsidRDefault="001455E7" w:rsidP="006D0743">
      <w:pPr>
        <w:tabs>
          <w:tab w:val="left" w:pos="709"/>
        </w:tabs>
        <w:ind w:firstLine="284"/>
        <w:jc w:val="both"/>
        <w:rPr>
          <w:sz w:val="20"/>
          <w:lang w:val="ro-MD"/>
        </w:rPr>
      </w:pPr>
    </w:p>
    <w:p w14:paraId="39608471" w14:textId="1D36B84B" w:rsidR="001455E7" w:rsidRPr="006009F4" w:rsidRDefault="001455E7" w:rsidP="006D0743">
      <w:pPr>
        <w:tabs>
          <w:tab w:val="left" w:pos="709"/>
        </w:tabs>
        <w:ind w:firstLine="284"/>
        <w:jc w:val="both"/>
        <w:rPr>
          <w:b/>
          <w:bCs/>
          <w:sz w:val="20"/>
          <w:lang w:val="ro-MD"/>
        </w:rPr>
      </w:pPr>
      <w:r w:rsidRPr="006009F4">
        <w:rPr>
          <w:b/>
          <w:bCs/>
          <w:sz w:val="20"/>
          <w:lang w:val="ro-MD"/>
        </w:rPr>
        <w:t>Serii de timp oferte</w:t>
      </w:r>
    </w:p>
    <w:p w14:paraId="561F0DE2" w14:textId="77777777" w:rsidR="001455E7" w:rsidRPr="006009F4" w:rsidRDefault="001455E7" w:rsidP="001455E7">
      <w:pPr>
        <w:tabs>
          <w:tab w:val="left" w:pos="709"/>
        </w:tabs>
        <w:ind w:firstLine="284"/>
        <w:jc w:val="both"/>
        <w:rPr>
          <w:sz w:val="20"/>
          <w:lang w:val="ro-MD"/>
        </w:rPr>
      </w:pPr>
      <w:r w:rsidRPr="006009F4">
        <w:rPr>
          <w:sz w:val="20"/>
          <w:lang w:val="ro-MD"/>
        </w:rPr>
        <w:t>&lt;</w:t>
      </w:r>
      <w:proofErr w:type="spellStart"/>
      <w:r w:rsidRPr="006009F4">
        <w:rPr>
          <w:sz w:val="20"/>
          <w:lang w:val="ro-MD"/>
        </w:rPr>
        <w:t>Bid_TimeSeries</w:t>
      </w:r>
      <w:proofErr w:type="spellEnd"/>
      <w:r w:rsidRPr="006009F4">
        <w:rPr>
          <w:sz w:val="20"/>
          <w:lang w:val="ro-MD"/>
        </w:rPr>
        <w:t>&gt;</w:t>
      </w:r>
    </w:p>
    <w:p w14:paraId="0064864D" w14:textId="7BF2128D" w:rsidR="001455E7" w:rsidRPr="006009F4" w:rsidRDefault="001455E7" w:rsidP="001455E7">
      <w:pPr>
        <w:tabs>
          <w:tab w:val="left" w:pos="709"/>
        </w:tabs>
        <w:ind w:firstLine="284"/>
        <w:jc w:val="both"/>
        <w:rPr>
          <w:sz w:val="20"/>
          <w:lang w:val="ro-MD"/>
        </w:rPr>
      </w:pPr>
      <w:r w:rsidRPr="006009F4">
        <w:rPr>
          <w:sz w:val="20"/>
          <w:lang w:val="ro-MD"/>
        </w:rPr>
        <w:t xml:space="preserve">    &lt;</w:t>
      </w:r>
      <w:proofErr w:type="spellStart"/>
      <w:r w:rsidRPr="006009F4">
        <w:rPr>
          <w:sz w:val="20"/>
          <w:lang w:val="ro-MD"/>
        </w:rPr>
        <w:t>mRID</w:t>
      </w:r>
      <w:proofErr w:type="spellEnd"/>
      <w:r w:rsidRPr="006009F4">
        <w:rPr>
          <w:sz w:val="20"/>
          <w:lang w:val="ro-MD"/>
        </w:rPr>
        <w:t>&gt;</w:t>
      </w:r>
      <w:r w:rsidR="00E34A3F" w:rsidRPr="006009F4">
        <w:rPr>
          <w:sz w:val="20"/>
          <w:lang w:val="ro-MD"/>
        </w:rPr>
        <w:t>UFR1_aFRR_down</w:t>
      </w:r>
      <w:r w:rsidR="00CE710E" w:rsidRPr="006009F4">
        <w:rPr>
          <w:sz w:val="20"/>
          <w:lang w:val="ro-MD"/>
        </w:rPr>
        <w:t>_bid1</w:t>
      </w:r>
      <w:r w:rsidR="00E34A3F" w:rsidRPr="006009F4">
        <w:rPr>
          <w:sz w:val="20"/>
          <w:lang w:val="ro-MD"/>
        </w:rPr>
        <w:t>_15_dec_2026</w:t>
      </w:r>
      <w:r w:rsidRPr="006009F4">
        <w:rPr>
          <w:sz w:val="20"/>
          <w:lang w:val="ro-MD"/>
        </w:rPr>
        <w:t>&lt;/</w:t>
      </w:r>
      <w:proofErr w:type="spellStart"/>
      <w:r w:rsidRPr="006009F4">
        <w:rPr>
          <w:sz w:val="20"/>
          <w:lang w:val="ro-MD"/>
        </w:rPr>
        <w:t>mRID</w:t>
      </w:r>
      <w:proofErr w:type="spellEnd"/>
      <w:r w:rsidRPr="006009F4">
        <w:rPr>
          <w:sz w:val="20"/>
          <w:lang w:val="ro-MD"/>
        </w:rPr>
        <w:t>&gt;</w:t>
      </w:r>
    </w:p>
    <w:p w14:paraId="2B80DA5E" w14:textId="77777777" w:rsidR="001455E7" w:rsidRPr="006009F4" w:rsidRDefault="001455E7" w:rsidP="001455E7">
      <w:pPr>
        <w:tabs>
          <w:tab w:val="left" w:pos="709"/>
        </w:tabs>
        <w:ind w:firstLine="284"/>
        <w:jc w:val="both"/>
        <w:rPr>
          <w:sz w:val="20"/>
          <w:lang w:val="ro-MD"/>
        </w:rPr>
      </w:pPr>
      <w:r w:rsidRPr="006009F4">
        <w:rPr>
          <w:sz w:val="20"/>
          <w:lang w:val="ro-MD"/>
        </w:rPr>
        <w:t xml:space="preserve">    &lt;</w:t>
      </w:r>
      <w:proofErr w:type="spellStart"/>
      <w:r w:rsidRPr="006009F4">
        <w:rPr>
          <w:sz w:val="20"/>
          <w:lang w:val="ro-MD"/>
        </w:rPr>
        <w:t>auction.mRID</w:t>
      </w:r>
      <w:proofErr w:type="spellEnd"/>
      <w:r w:rsidRPr="006009F4">
        <w:rPr>
          <w:sz w:val="20"/>
          <w:lang w:val="ro-MD"/>
        </w:rPr>
        <w:t>&gt;AUCTION-</w:t>
      </w:r>
      <w:proofErr w:type="spellStart"/>
      <w:r w:rsidRPr="006009F4">
        <w:rPr>
          <w:sz w:val="20"/>
          <w:lang w:val="ro-MD"/>
        </w:rPr>
        <w:t>aFRR</w:t>
      </w:r>
      <w:proofErr w:type="spellEnd"/>
      <w:r w:rsidRPr="006009F4">
        <w:rPr>
          <w:sz w:val="20"/>
          <w:lang w:val="ro-MD"/>
        </w:rPr>
        <w:t>&lt;/</w:t>
      </w:r>
      <w:proofErr w:type="spellStart"/>
      <w:r w:rsidRPr="006009F4">
        <w:rPr>
          <w:sz w:val="20"/>
          <w:lang w:val="ro-MD"/>
        </w:rPr>
        <w:t>auction.mRID</w:t>
      </w:r>
      <w:proofErr w:type="spellEnd"/>
      <w:r w:rsidRPr="006009F4">
        <w:rPr>
          <w:sz w:val="20"/>
          <w:lang w:val="ro-MD"/>
        </w:rPr>
        <w:t>&gt;</w:t>
      </w:r>
    </w:p>
    <w:p w14:paraId="094609F1" w14:textId="3221726D" w:rsidR="001455E7" w:rsidRPr="006009F4" w:rsidRDefault="001455E7" w:rsidP="001455E7">
      <w:pPr>
        <w:tabs>
          <w:tab w:val="left" w:pos="709"/>
        </w:tabs>
        <w:ind w:firstLine="284"/>
        <w:jc w:val="both"/>
        <w:rPr>
          <w:sz w:val="20"/>
          <w:lang w:val="ro-MD"/>
        </w:rPr>
      </w:pPr>
      <w:r w:rsidRPr="006009F4">
        <w:rPr>
          <w:sz w:val="20"/>
          <w:lang w:val="ro-MD"/>
        </w:rPr>
        <w:t xml:space="preserve">    &lt;</w:t>
      </w:r>
      <w:proofErr w:type="spellStart"/>
      <w:r w:rsidRPr="006009F4">
        <w:rPr>
          <w:sz w:val="20"/>
          <w:lang w:val="ro-MD"/>
        </w:rPr>
        <w:t>businessType</w:t>
      </w:r>
      <w:proofErr w:type="spellEnd"/>
      <w:r w:rsidRPr="006009F4">
        <w:rPr>
          <w:sz w:val="20"/>
          <w:lang w:val="ro-MD"/>
        </w:rPr>
        <w:t>&gt;B74&lt;/</w:t>
      </w:r>
      <w:proofErr w:type="spellStart"/>
      <w:r w:rsidRPr="006009F4">
        <w:rPr>
          <w:sz w:val="20"/>
          <w:lang w:val="ro-MD"/>
        </w:rPr>
        <w:t>businessType</w:t>
      </w:r>
      <w:proofErr w:type="spellEnd"/>
      <w:r w:rsidRPr="006009F4">
        <w:rPr>
          <w:sz w:val="20"/>
          <w:lang w:val="ro-MD"/>
        </w:rPr>
        <w:t>&gt;</w:t>
      </w:r>
      <w:r w:rsidRPr="006009F4">
        <w:rPr>
          <w:sz w:val="20"/>
          <w:lang w:val="ro-MD"/>
        </w:rPr>
        <w:tab/>
      </w:r>
      <w:r w:rsidRPr="006009F4">
        <w:rPr>
          <w:sz w:val="20"/>
          <w:lang w:val="ro-MD"/>
        </w:rPr>
        <w:tab/>
      </w:r>
      <w:r w:rsidRPr="006009F4">
        <w:rPr>
          <w:color w:val="0070C0"/>
          <w:sz w:val="20"/>
          <w:lang w:val="ro-MD"/>
        </w:rPr>
        <w:t>&lt;!--B74=</w:t>
      </w:r>
      <w:proofErr w:type="spellStart"/>
      <w:r w:rsidRPr="006009F4">
        <w:rPr>
          <w:color w:val="0070C0"/>
          <w:sz w:val="20"/>
          <w:lang w:val="ro-MD"/>
        </w:rPr>
        <w:t>Offer</w:t>
      </w:r>
      <w:proofErr w:type="spellEnd"/>
      <w:r w:rsidRPr="006009F4">
        <w:rPr>
          <w:color w:val="0070C0"/>
          <w:sz w:val="20"/>
          <w:lang w:val="ro-MD"/>
        </w:rPr>
        <w:t>--&gt;</w:t>
      </w:r>
    </w:p>
    <w:p w14:paraId="5EF8107B" w14:textId="77777777" w:rsidR="001455E7" w:rsidRPr="006009F4" w:rsidRDefault="001455E7" w:rsidP="001455E7">
      <w:pPr>
        <w:tabs>
          <w:tab w:val="left" w:pos="709"/>
        </w:tabs>
        <w:ind w:firstLine="284"/>
        <w:jc w:val="both"/>
        <w:rPr>
          <w:sz w:val="20"/>
          <w:lang w:val="ro-MD"/>
        </w:rPr>
      </w:pPr>
      <w:r w:rsidRPr="006009F4">
        <w:rPr>
          <w:sz w:val="20"/>
          <w:lang w:val="ro-MD"/>
        </w:rPr>
        <w:t xml:space="preserve">    &lt;</w:t>
      </w:r>
      <w:proofErr w:type="spellStart"/>
      <w:r w:rsidRPr="006009F4">
        <w:rPr>
          <w:sz w:val="20"/>
          <w:lang w:val="ro-MD"/>
        </w:rPr>
        <w:t>acquiring_Domain.mRID</w:t>
      </w:r>
      <w:proofErr w:type="spellEnd"/>
      <w:r w:rsidRPr="006009F4">
        <w:rPr>
          <w:sz w:val="20"/>
          <w:lang w:val="ro-MD"/>
        </w:rPr>
        <w:t xml:space="preserve"> </w:t>
      </w:r>
      <w:proofErr w:type="spellStart"/>
      <w:r w:rsidRPr="006009F4">
        <w:rPr>
          <w:sz w:val="20"/>
          <w:lang w:val="ro-MD"/>
        </w:rPr>
        <w:t>codingScheme</w:t>
      </w:r>
      <w:proofErr w:type="spellEnd"/>
      <w:r w:rsidRPr="006009F4">
        <w:rPr>
          <w:sz w:val="20"/>
          <w:lang w:val="ro-MD"/>
        </w:rPr>
        <w:t>="A01"&gt;10Y1001A1001A990&lt;/</w:t>
      </w:r>
      <w:proofErr w:type="spellStart"/>
      <w:r w:rsidRPr="006009F4">
        <w:rPr>
          <w:sz w:val="20"/>
          <w:lang w:val="ro-MD"/>
        </w:rPr>
        <w:t>acquiring_Domain.mRID</w:t>
      </w:r>
      <w:proofErr w:type="spellEnd"/>
      <w:r w:rsidRPr="006009F4">
        <w:rPr>
          <w:sz w:val="20"/>
          <w:lang w:val="ro-MD"/>
        </w:rPr>
        <w:t>&gt;</w:t>
      </w:r>
    </w:p>
    <w:p w14:paraId="6D9D25C8" w14:textId="77777777" w:rsidR="001455E7" w:rsidRPr="006009F4" w:rsidRDefault="001455E7" w:rsidP="001455E7">
      <w:pPr>
        <w:tabs>
          <w:tab w:val="left" w:pos="709"/>
        </w:tabs>
        <w:ind w:firstLine="284"/>
        <w:jc w:val="both"/>
        <w:rPr>
          <w:sz w:val="20"/>
          <w:lang w:val="ro-MD"/>
        </w:rPr>
      </w:pPr>
      <w:r w:rsidRPr="006009F4">
        <w:rPr>
          <w:sz w:val="20"/>
          <w:lang w:val="ro-MD"/>
        </w:rPr>
        <w:t xml:space="preserve">    &lt;</w:t>
      </w:r>
      <w:proofErr w:type="spellStart"/>
      <w:r w:rsidRPr="006009F4">
        <w:rPr>
          <w:sz w:val="20"/>
          <w:lang w:val="ro-MD"/>
        </w:rPr>
        <w:t>connecting_Domain.mRID</w:t>
      </w:r>
      <w:proofErr w:type="spellEnd"/>
      <w:r w:rsidRPr="006009F4">
        <w:rPr>
          <w:sz w:val="20"/>
          <w:lang w:val="ro-MD"/>
        </w:rPr>
        <w:t xml:space="preserve"> </w:t>
      </w:r>
      <w:proofErr w:type="spellStart"/>
      <w:r w:rsidRPr="006009F4">
        <w:rPr>
          <w:sz w:val="20"/>
          <w:lang w:val="ro-MD"/>
        </w:rPr>
        <w:t>codingScheme</w:t>
      </w:r>
      <w:proofErr w:type="spellEnd"/>
      <w:r w:rsidRPr="006009F4">
        <w:rPr>
          <w:sz w:val="20"/>
          <w:lang w:val="ro-MD"/>
        </w:rPr>
        <w:t>="A01"&gt;10Y1001A1001A990&lt;/</w:t>
      </w:r>
      <w:proofErr w:type="spellStart"/>
      <w:r w:rsidRPr="006009F4">
        <w:rPr>
          <w:sz w:val="20"/>
          <w:lang w:val="ro-MD"/>
        </w:rPr>
        <w:t>connecting_Domain.mRID</w:t>
      </w:r>
      <w:proofErr w:type="spellEnd"/>
      <w:r w:rsidRPr="006009F4">
        <w:rPr>
          <w:sz w:val="20"/>
          <w:lang w:val="ro-MD"/>
        </w:rPr>
        <w:t>&gt;</w:t>
      </w:r>
    </w:p>
    <w:p w14:paraId="40BF6776" w14:textId="77777777" w:rsidR="001455E7" w:rsidRPr="006009F4" w:rsidRDefault="001455E7" w:rsidP="001455E7">
      <w:pPr>
        <w:tabs>
          <w:tab w:val="left" w:pos="709"/>
        </w:tabs>
        <w:ind w:firstLine="284"/>
        <w:jc w:val="both"/>
        <w:rPr>
          <w:sz w:val="20"/>
          <w:lang w:val="ro-MD"/>
        </w:rPr>
      </w:pPr>
      <w:r w:rsidRPr="006009F4">
        <w:rPr>
          <w:sz w:val="20"/>
          <w:lang w:val="ro-MD"/>
        </w:rPr>
        <w:t xml:space="preserve">    &lt;</w:t>
      </w:r>
      <w:proofErr w:type="spellStart"/>
      <w:r w:rsidRPr="006009F4">
        <w:rPr>
          <w:sz w:val="20"/>
          <w:lang w:val="ro-MD"/>
        </w:rPr>
        <w:t>provider_MarketParticipant.mRID</w:t>
      </w:r>
      <w:proofErr w:type="spellEnd"/>
      <w:r w:rsidRPr="006009F4">
        <w:rPr>
          <w:sz w:val="20"/>
          <w:lang w:val="ro-MD"/>
        </w:rPr>
        <w:t xml:space="preserve"> </w:t>
      </w:r>
      <w:proofErr w:type="spellStart"/>
      <w:r w:rsidRPr="006009F4">
        <w:rPr>
          <w:sz w:val="20"/>
          <w:lang w:val="ro-MD"/>
        </w:rPr>
        <w:t>codingScheme</w:t>
      </w:r>
      <w:proofErr w:type="spellEnd"/>
      <w:r w:rsidRPr="006009F4">
        <w:rPr>
          <w:sz w:val="20"/>
          <w:lang w:val="ro-MD"/>
        </w:rPr>
        <w:t>="A01"&gt;</w:t>
      </w:r>
      <w:proofErr w:type="spellStart"/>
      <w:r w:rsidRPr="006009F4">
        <w:rPr>
          <w:color w:val="0070C0"/>
          <w:sz w:val="20"/>
          <w:lang w:val="ro-MD"/>
        </w:rPr>
        <w:t>Cod_EIC_FSE</w:t>
      </w:r>
      <w:proofErr w:type="spellEnd"/>
      <w:r w:rsidRPr="006009F4">
        <w:rPr>
          <w:sz w:val="20"/>
          <w:lang w:val="ro-MD"/>
        </w:rPr>
        <w:t>&lt;/</w:t>
      </w:r>
      <w:proofErr w:type="spellStart"/>
      <w:r w:rsidRPr="006009F4">
        <w:rPr>
          <w:sz w:val="20"/>
          <w:lang w:val="ro-MD"/>
        </w:rPr>
        <w:t>provider_MarketParticipant.mRID</w:t>
      </w:r>
      <w:proofErr w:type="spellEnd"/>
      <w:r w:rsidRPr="006009F4">
        <w:rPr>
          <w:sz w:val="20"/>
          <w:lang w:val="ro-MD"/>
        </w:rPr>
        <w:t>&gt;</w:t>
      </w:r>
    </w:p>
    <w:p w14:paraId="09F0F2D0" w14:textId="77777777" w:rsidR="001455E7" w:rsidRPr="006009F4" w:rsidRDefault="001455E7" w:rsidP="001455E7">
      <w:pPr>
        <w:tabs>
          <w:tab w:val="left" w:pos="709"/>
        </w:tabs>
        <w:ind w:firstLine="284"/>
        <w:jc w:val="both"/>
        <w:rPr>
          <w:sz w:val="20"/>
          <w:lang w:val="ro-MD"/>
        </w:rPr>
      </w:pPr>
      <w:r w:rsidRPr="006009F4">
        <w:rPr>
          <w:sz w:val="20"/>
          <w:lang w:val="ro-MD"/>
        </w:rPr>
        <w:t xml:space="preserve">    &lt;quantity_Measure_Unit.name&gt;MAW&lt;/quantity_Measure_Unit.name&gt;</w:t>
      </w:r>
    </w:p>
    <w:p w14:paraId="7B9FB9F9" w14:textId="77777777" w:rsidR="001455E7" w:rsidRPr="006009F4" w:rsidRDefault="001455E7" w:rsidP="001455E7">
      <w:pPr>
        <w:tabs>
          <w:tab w:val="left" w:pos="709"/>
        </w:tabs>
        <w:ind w:firstLine="284"/>
        <w:jc w:val="both"/>
        <w:rPr>
          <w:sz w:val="20"/>
          <w:lang w:val="ro-MD"/>
        </w:rPr>
      </w:pPr>
      <w:r w:rsidRPr="006009F4">
        <w:rPr>
          <w:sz w:val="20"/>
          <w:lang w:val="ro-MD"/>
        </w:rPr>
        <w:t xml:space="preserve">    &lt;currency_Unit.name&gt;</w:t>
      </w:r>
      <w:r w:rsidRPr="006009F4">
        <w:rPr>
          <w:color w:val="000000" w:themeColor="text1"/>
          <w:sz w:val="20"/>
          <w:lang w:val="ro-MD"/>
        </w:rPr>
        <w:t>MDL</w:t>
      </w:r>
      <w:r w:rsidRPr="006009F4">
        <w:rPr>
          <w:sz w:val="20"/>
          <w:lang w:val="ro-MD"/>
        </w:rPr>
        <w:t>&lt;/currency_Unit.name&gt;</w:t>
      </w:r>
    </w:p>
    <w:p w14:paraId="4A7D9C87" w14:textId="77777777" w:rsidR="00DA70E4" w:rsidRPr="006009F4" w:rsidRDefault="001455E7" w:rsidP="00DA70E4">
      <w:pPr>
        <w:tabs>
          <w:tab w:val="left" w:pos="709"/>
        </w:tabs>
        <w:ind w:firstLine="284"/>
        <w:jc w:val="both"/>
        <w:rPr>
          <w:color w:val="0070C0"/>
          <w:sz w:val="20"/>
          <w:lang w:val="ro-MD"/>
        </w:rPr>
      </w:pPr>
      <w:r w:rsidRPr="006009F4">
        <w:rPr>
          <w:sz w:val="20"/>
          <w:lang w:val="ro-MD"/>
        </w:rPr>
        <w:t xml:space="preserve">    &lt;</w:t>
      </w:r>
      <w:proofErr w:type="spellStart"/>
      <w:r w:rsidRPr="006009F4">
        <w:rPr>
          <w:sz w:val="20"/>
          <w:lang w:val="ro-MD"/>
        </w:rPr>
        <w:t>divisible</w:t>
      </w:r>
      <w:proofErr w:type="spellEnd"/>
      <w:r w:rsidRPr="006009F4">
        <w:rPr>
          <w:sz w:val="20"/>
          <w:lang w:val="ro-MD"/>
        </w:rPr>
        <w:t>&gt;A01&lt;/</w:t>
      </w:r>
      <w:proofErr w:type="spellStart"/>
      <w:r w:rsidRPr="006009F4">
        <w:rPr>
          <w:sz w:val="20"/>
          <w:lang w:val="ro-MD"/>
        </w:rPr>
        <w:t>divisible</w:t>
      </w:r>
      <w:proofErr w:type="spellEnd"/>
      <w:r w:rsidRPr="006009F4">
        <w:rPr>
          <w:sz w:val="20"/>
          <w:lang w:val="ro-MD"/>
        </w:rPr>
        <w:t>&gt;</w:t>
      </w:r>
      <w:r w:rsidRPr="006009F4">
        <w:rPr>
          <w:sz w:val="20"/>
          <w:lang w:val="ro-MD"/>
        </w:rPr>
        <w:tab/>
      </w:r>
      <w:r w:rsidRPr="006009F4">
        <w:rPr>
          <w:sz w:val="20"/>
          <w:lang w:val="ro-MD"/>
        </w:rPr>
        <w:tab/>
      </w:r>
      <w:r w:rsidRPr="006009F4">
        <w:rPr>
          <w:sz w:val="20"/>
          <w:lang w:val="ro-MD"/>
        </w:rPr>
        <w:tab/>
      </w:r>
      <w:r w:rsidR="00DA70E4" w:rsidRPr="006009F4">
        <w:rPr>
          <w:color w:val="0070C0"/>
          <w:sz w:val="20"/>
          <w:lang w:val="ro-MD"/>
        </w:rPr>
        <w:t>&lt;!--</w:t>
      </w:r>
      <w:r w:rsidRPr="006009F4">
        <w:rPr>
          <w:color w:val="0070C0"/>
          <w:sz w:val="20"/>
          <w:lang w:val="ro-MD"/>
        </w:rPr>
        <w:t>A01=Divizibil</w:t>
      </w:r>
      <w:r w:rsidR="00DA70E4" w:rsidRPr="006009F4">
        <w:rPr>
          <w:color w:val="0070C0"/>
          <w:sz w:val="20"/>
          <w:lang w:val="ro-MD"/>
        </w:rPr>
        <w:t>, A02=Indivizibil--&gt;</w:t>
      </w:r>
    </w:p>
    <w:p w14:paraId="1E2EF484" w14:textId="77777777" w:rsidR="00DA70E4" w:rsidRPr="006009F4" w:rsidRDefault="001455E7" w:rsidP="001455E7">
      <w:pPr>
        <w:tabs>
          <w:tab w:val="left" w:pos="709"/>
        </w:tabs>
        <w:ind w:firstLine="284"/>
        <w:jc w:val="both"/>
        <w:rPr>
          <w:sz w:val="20"/>
          <w:lang w:val="ro-MD"/>
        </w:rPr>
      </w:pPr>
      <w:r w:rsidRPr="006009F4">
        <w:rPr>
          <w:sz w:val="20"/>
          <w:lang w:val="ro-MD"/>
        </w:rPr>
        <w:t xml:space="preserve">    &lt;status&gt;</w:t>
      </w:r>
    </w:p>
    <w:p w14:paraId="29B1DFE9" w14:textId="14B2AA63" w:rsidR="001455E7" w:rsidRPr="006009F4" w:rsidRDefault="001455E7" w:rsidP="00DA70E4">
      <w:pPr>
        <w:tabs>
          <w:tab w:val="left" w:pos="709"/>
        </w:tabs>
        <w:ind w:firstLine="284"/>
        <w:jc w:val="both"/>
        <w:rPr>
          <w:color w:val="0070C0"/>
          <w:sz w:val="20"/>
          <w:lang w:val="ro-MD"/>
        </w:rPr>
      </w:pPr>
      <w:r w:rsidRPr="006009F4">
        <w:rPr>
          <w:sz w:val="20"/>
          <w:lang w:val="ro-MD"/>
        </w:rPr>
        <w:t xml:space="preserve">      &lt;</w:t>
      </w:r>
      <w:proofErr w:type="spellStart"/>
      <w:r w:rsidRPr="006009F4">
        <w:rPr>
          <w:sz w:val="20"/>
          <w:lang w:val="ro-MD"/>
        </w:rPr>
        <w:t>value</w:t>
      </w:r>
      <w:proofErr w:type="spellEnd"/>
      <w:r w:rsidRPr="006009F4">
        <w:rPr>
          <w:sz w:val="20"/>
          <w:lang w:val="ro-MD"/>
        </w:rPr>
        <w:t>&gt;A06&lt;/</w:t>
      </w:r>
      <w:proofErr w:type="spellStart"/>
      <w:r w:rsidRPr="006009F4">
        <w:rPr>
          <w:sz w:val="20"/>
          <w:lang w:val="ro-MD"/>
        </w:rPr>
        <w:t>value</w:t>
      </w:r>
      <w:proofErr w:type="spellEnd"/>
      <w:r w:rsidRPr="006009F4">
        <w:rPr>
          <w:sz w:val="20"/>
          <w:lang w:val="ro-MD"/>
        </w:rPr>
        <w:t>&gt;</w:t>
      </w:r>
      <w:r w:rsidRPr="006009F4">
        <w:rPr>
          <w:sz w:val="20"/>
          <w:lang w:val="ro-MD"/>
        </w:rPr>
        <w:tab/>
      </w:r>
      <w:r w:rsidRPr="006009F4">
        <w:rPr>
          <w:sz w:val="20"/>
          <w:lang w:val="ro-MD"/>
        </w:rPr>
        <w:tab/>
      </w:r>
      <w:r w:rsidRPr="006009F4">
        <w:rPr>
          <w:sz w:val="20"/>
          <w:lang w:val="ro-MD"/>
        </w:rPr>
        <w:tab/>
      </w:r>
      <w:r w:rsidR="00DA70E4" w:rsidRPr="006009F4">
        <w:rPr>
          <w:color w:val="0070C0"/>
          <w:sz w:val="20"/>
          <w:lang w:val="ro-MD"/>
        </w:rPr>
        <w:t>&lt;!--</w:t>
      </w:r>
      <w:r w:rsidRPr="006009F4">
        <w:rPr>
          <w:color w:val="0070C0"/>
          <w:sz w:val="20"/>
          <w:lang w:val="ro-MD"/>
        </w:rPr>
        <w:t>A06=Available</w:t>
      </w:r>
      <w:r w:rsidR="00DA70E4" w:rsidRPr="006009F4">
        <w:rPr>
          <w:color w:val="0070C0"/>
          <w:sz w:val="20"/>
          <w:lang w:val="ro-MD"/>
        </w:rPr>
        <w:t>,</w:t>
      </w:r>
      <w:r w:rsidRPr="006009F4">
        <w:rPr>
          <w:color w:val="0070C0"/>
          <w:sz w:val="20"/>
          <w:lang w:val="ro-MD"/>
        </w:rPr>
        <w:t>A03=</w:t>
      </w:r>
      <w:proofErr w:type="spellStart"/>
      <w:r w:rsidRPr="006009F4">
        <w:rPr>
          <w:color w:val="0070C0"/>
          <w:sz w:val="20"/>
          <w:lang w:val="ro-MD"/>
        </w:rPr>
        <w:t>Deactivat</w:t>
      </w:r>
      <w:proofErr w:type="spellEnd"/>
      <w:r w:rsidR="00DA70E4" w:rsidRPr="006009F4">
        <w:rPr>
          <w:color w:val="0070C0"/>
          <w:sz w:val="20"/>
          <w:lang w:val="ro-MD"/>
        </w:rPr>
        <w:t>--&gt;</w:t>
      </w:r>
    </w:p>
    <w:p w14:paraId="27E7C696" w14:textId="77777777" w:rsidR="001455E7" w:rsidRPr="006009F4" w:rsidRDefault="001455E7" w:rsidP="001455E7">
      <w:pPr>
        <w:tabs>
          <w:tab w:val="left" w:pos="709"/>
        </w:tabs>
        <w:ind w:firstLine="284"/>
        <w:jc w:val="both"/>
        <w:rPr>
          <w:sz w:val="20"/>
          <w:lang w:val="ro-MD"/>
        </w:rPr>
      </w:pPr>
      <w:r w:rsidRPr="006009F4">
        <w:rPr>
          <w:sz w:val="20"/>
          <w:lang w:val="ro-MD"/>
        </w:rPr>
        <w:t xml:space="preserve">    &lt;/status&gt;</w:t>
      </w:r>
    </w:p>
    <w:p w14:paraId="01BA3346" w14:textId="77777777" w:rsidR="001455E7" w:rsidRPr="006009F4" w:rsidRDefault="001455E7" w:rsidP="001455E7">
      <w:pPr>
        <w:tabs>
          <w:tab w:val="left" w:pos="709"/>
        </w:tabs>
        <w:ind w:firstLine="284"/>
        <w:jc w:val="both"/>
        <w:rPr>
          <w:sz w:val="20"/>
          <w:lang w:val="ro-MD"/>
        </w:rPr>
      </w:pPr>
      <w:r w:rsidRPr="006009F4">
        <w:rPr>
          <w:sz w:val="20"/>
          <w:lang w:val="ro-MD"/>
        </w:rPr>
        <w:t xml:space="preserve">    &lt;</w:t>
      </w:r>
      <w:proofErr w:type="spellStart"/>
      <w:r w:rsidRPr="006009F4">
        <w:rPr>
          <w:sz w:val="20"/>
          <w:lang w:val="ro-MD"/>
        </w:rPr>
        <w:t>registeredResource.mRID</w:t>
      </w:r>
      <w:proofErr w:type="spellEnd"/>
      <w:r w:rsidRPr="006009F4">
        <w:rPr>
          <w:sz w:val="20"/>
          <w:lang w:val="ro-MD"/>
        </w:rPr>
        <w:t xml:space="preserve"> </w:t>
      </w:r>
      <w:proofErr w:type="spellStart"/>
      <w:r w:rsidRPr="006009F4">
        <w:rPr>
          <w:sz w:val="20"/>
          <w:lang w:val="ro-MD"/>
        </w:rPr>
        <w:t>codingScheme</w:t>
      </w:r>
      <w:proofErr w:type="spellEnd"/>
      <w:r w:rsidRPr="006009F4">
        <w:rPr>
          <w:sz w:val="20"/>
          <w:lang w:val="ro-MD"/>
        </w:rPr>
        <w:t xml:space="preserve"> = "A01"&gt;</w:t>
      </w:r>
      <w:proofErr w:type="spellStart"/>
      <w:r w:rsidRPr="006009F4">
        <w:rPr>
          <w:color w:val="0070C0"/>
          <w:sz w:val="20"/>
          <w:lang w:val="ro-MD"/>
        </w:rPr>
        <w:t>Cod_W_UFR_GFR</w:t>
      </w:r>
      <w:proofErr w:type="spellEnd"/>
      <w:r w:rsidRPr="006009F4">
        <w:rPr>
          <w:sz w:val="20"/>
          <w:lang w:val="ro-MD"/>
        </w:rPr>
        <w:t>&lt;/</w:t>
      </w:r>
      <w:proofErr w:type="spellStart"/>
      <w:r w:rsidRPr="006009F4">
        <w:rPr>
          <w:sz w:val="20"/>
          <w:lang w:val="ro-MD"/>
        </w:rPr>
        <w:t>registeredResource.mRID</w:t>
      </w:r>
      <w:proofErr w:type="spellEnd"/>
      <w:r w:rsidRPr="006009F4">
        <w:rPr>
          <w:sz w:val="20"/>
          <w:lang w:val="ro-MD"/>
        </w:rPr>
        <w:t>&gt;</w:t>
      </w:r>
    </w:p>
    <w:p w14:paraId="5F4DC28B" w14:textId="1CFA30C1" w:rsidR="001455E7" w:rsidRPr="006009F4" w:rsidRDefault="001455E7" w:rsidP="001455E7">
      <w:pPr>
        <w:tabs>
          <w:tab w:val="left" w:pos="709"/>
        </w:tabs>
        <w:ind w:firstLine="284"/>
        <w:jc w:val="both"/>
        <w:rPr>
          <w:sz w:val="20"/>
          <w:lang w:val="ro-MD"/>
        </w:rPr>
      </w:pPr>
      <w:r w:rsidRPr="006009F4">
        <w:rPr>
          <w:sz w:val="20"/>
          <w:lang w:val="ro-MD"/>
        </w:rPr>
        <w:t xml:space="preserve">    &lt;</w:t>
      </w:r>
      <w:proofErr w:type="spellStart"/>
      <w:r w:rsidRPr="006009F4">
        <w:rPr>
          <w:sz w:val="20"/>
          <w:lang w:val="ro-MD"/>
        </w:rPr>
        <w:t>flowDirection.direction</w:t>
      </w:r>
      <w:proofErr w:type="spellEnd"/>
      <w:r w:rsidRPr="006009F4">
        <w:rPr>
          <w:sz w:val="20"/>
          <w:lang w:val="ro-MD"/>
        </w:rPr>
        <w:t>&gt;A02&lt;/</w:t>
      </w:r>
      <w:proofErr w:type="spellStart"/>
      <w:r w:rsidRPr="006009F4">
        <w:rPr>
          <w:sz w:val="20"/>
          <w:lang w:val="ro-MD"/>
        </w:rPr>
        <w:t>flowDirection.direction</w:t>
      </w:r>
      <w:proofErr w:type="spellEnd"/>
      <w:r w:rsidRPr="006009F4">
        <w:rPr>
          <w:sz w:val="20"/>
          <w:lang w:val="ro-MD"/>
        </w:rPr>
        <w:t>&gt;</w:t>
      </w:r>
      <w:r w:rsidRPr="006009F4">
        <w:rPr>
          <w:sz w:val="20"/>
          <w:lang w:val="ro-MD"/>
        </w:rPr>
        <w:tab/>
        <w:t xml:space="preserve">     </w:t>
      </w:r>
      <w:r w:rsidRPr="006009F4">
        <w:rPr>
          <w:sz w:val="20"/>
          <w:lang w:val="ro-MD"/>
        </w:rPr>
        <w:tab/>
      </w:r>
      <w:r w:rsidR="00DA70E4" w:rsidRPr="006009F4">
        <w:rPr>
          <w:color w:val="0070C0"/>
          <w:sz w:val="20"/>
          <w:lang w:val="ro-MD"/>
        </w:rPr>
        <w:t>&lt;!--</w:t>
      </w:r>
      <w:r w:rsidRPr="006009F4">
        <w:rPr>
          <w:color w:val="0070C0"/>
          <w:sz w:val="20"/>
          <w:lang w:val="ro-MD"/>
        </w:rPr>
        <w:t>A02=DOWN</w:t>
      </w:r>
      <w:r w:rsidR="00DA70E4" w:rsidRPr="006009F4">
        <w:rPr>
          <w:color w:val="0070C0"/>
          <w:sz w:val="20"/>
          <w:lang w:val="ro-MD"/>
        </w:rPr>
        <w:t>,</w:t>
      </w:r>
      <w:r w:rsidR="00464E1B" w:rsidRPr="006009F4">
        <w:rPr>
          <w:color w:val="0070C0"/>
          <w:sz w:val="20"/>
          <w:lang w:val="ro-MD"/>
        </w:rPr>
        <w:t xml:space="preserve"> </w:t>
      </w:r>
      <w:r w:rsidRPr="006009F4">
        <w:rPr>
          <w:color w:val="0070C0"/>
          <w:sz w:val="20"/>
          <w:lang w:val="ro-MD"/>
        </w:rPr>
        <w:t>A01=UP</w:t>
      </w:r>
      <w:r w:rsidR="00DA70E4" w:rsidRPr="006009F4">
        <w:rPr>
          <w:color w:val="0070C0"/>
          <w:sz w:val="20"/>
          <w:lang w:val="ro-MD"/>
        </w:rPr>
        <w:t>--&gt;</w:t>
      </w:r>
      <w:r w:rsidRPr="006009F4">
        <w:rPr>
          <w:sz w:val="20"/>
          <w:lang w:val="ro-MD"/>
        </w:rPr>
        <w:tab/>
      </w:r>
    </w:p>
    <w:p w14:paraId="452D3E97" w14:textId="77777777" w:rsidR="001455E7" w:rsidRPr="006009F4" w:rsidRDefault="001455E7" w:rsidP="001455E7">
      <w:pPr>
        <w:tabs>
          <w:tab w:val="left" w:pos="709"/>
        </w:tabs>
        <w:ind w:firstLine="284"/>
        <w:jc w:val="both"/>
        <w:rPr>
          <w:sz w:val="20"/>
          <w:lang w:val="ro-MD"/>
        </w:rPr>
      </w:pPr>
      <w:r w:rsidRPr="006009F4">
        <w:rPr>
          <w:sz w:val="20"/>
          <w:lang w:val="ro-MD"/>
        </w:rPr>
        <w:t xml:space="preserve">    &lt;energyPrice_Measure_Unit.name&gt;MWH&lt;/energyPrice_Measure_Unit.name&gt;</w:t>
      </w:r>
    </w:p>
    <w:p w14:paraId="2B76F765" w14:textId="298F3E3D" w:rsidR="00005410" w:rsidRPr="006009F4" w:rsidRDefault="001455E7" w:rsidP="001455E7">
      <w:pPr>
        <w:tabs>
          <w:tab w:val="left" w:pos="709"/>
        </w:tabs>
        <w:ind w:firstLine="284"/>
        <w:jc w:val="both"/>
        <w:rPr>
          <w:sz w:val="20"/>
          <w:lang w:val="ro-MD"/>
        </w:rPr>
      </w:pPr>
      <w:r w:rsidRPr="006009F4">
        <w:rPr>
          <w:sz w:val="20"/>
          <w:lang w:val="ro-MD"/>
        </w:rPr>
        <w:t xml:space="preserve">    &lt;standard_MarketProduct.marketProductType&gt;A01&lt;/standard_MarketProduct.marketProductType&gt; </w:t>
      </w:r>
      <w:r w:rsidRPr="006009F4">
        <w:rPr>
          <w:sz w:val="20"/>
          <w:lang w:val="ro-MD"/>
        </w:rPr>
        <w:tab/>
      </w:r>
      <w:r w:rsidR="00DA70E4" w:rsidRPr="006009F4">
        <w:rPr>
          <w:color w:val="0070C0"/>
          <w:sz w:val="20"/>
          <w:lang w:val="ro-MD"/>
        </w:rPr>
        <w:t>&lt;!--</w:t>
      </w:r>
      <w:r w:rsidR="00005410" w:rsidRPr="006009F4">
        <w:rPr>
          <w:color w:val="0070C0"/>
          <w:sz w:val="20"/>
          <w:lang w:val="ro-MD"/>
        </w:rPr>
        <w:t>A01=</w:t>
      </w:r>
      <w:proofErr w:type="spellStart"/>
      <w:r w:rsidR="0074169C" w:rsidRPr="006009F4">
        <w:rPr>
          <w:color w:val="0070C0"/>
          <w:sz w:val="20"/>
          <w:lang w:val="ro-MD"/>
        </w:rPr>
        <w:t>aFRR</w:t>
      </w:r>
      <w:proofErr w:type="spellEnd"/>
      <w:r w:rsidR="0074169C" w:rsidRPr="006009F4">
        <w:rPr>
          <w:color w:val="0070C0"/>
          <w:sz w:val="20"/>
          <w:lang w:val="ro-MD"/>
        </w:rPr>
        <w:t xml:space="preserve"> și RR</w:t>
      </w:r>
      <w:r w:rsidR="00005410" w:rsidRPr="006009F4">
        <w:rPr>
          <w:color w:val="0070C0"/>
          <w:sz w:val="20"/>
          <w:lang w:val="ro-MD"/>
        </w:rPr>
        <w:t>, A05=</w:t>
      </w:r>
      <w:r w:rsidR="0074169C" w:rsidRPr="006009F4">
        <w:rPr>
          <w:color w:val="0070C0"/>
          <w:sz w:val="20"/>
          <w:lang w:val="ro-MD"/>
        </w:rPr>
        <w:t xml:space="preserve"> </w:t>
      </w:r>
      <w:proofErr w:type="spellStart"/>
      <w:r w:rsidR="0074169C" w:rsidRPr="006009F4">
        <w:rPr>
          <w:color w:val="0070C0"/>
          <w:sz w:val="20"/>
          <w:lang w:val="ro-MD"/>
        </w:rPr>
        <w:t>mFRR</w:t>
      </w:r>
      <w:proofErr w:type="spellEnd"/>
      <w:r w:rsidR="0074169C" w:rsidRPr="006009F4">
        <w:rPr>
          <w:color w:val="0070C0"/>
          <w:sz w:val="20"/>
          <w:lang w:val="ro-MD"/>
        </w:rPr>
        <w:t xml:space="preserve"> </w:t>
      </w:r>
      <w:r w:rsidR="00005410" w:rsidRPr="006009F4">
        <w:rPr>
          <w:color w:val="0070C0"/>
          <w:sz w:val="20"/>
          <w:lang w:val="ro-MD"/>
        </w:rPr>
        <w:t>activare programata, --&gt;</w:t>
      </w:r>
      <w:r w:rsidRPr="006009F4">
        <w:rPr>
          <w:sz w:val="20"/>
          <w:lang w:val="ro-MD"/>
        </w:rPr>
        <w:t xml:space="preserve">    </w:t>
      </w:r>
    </w:p>
    <w:p w14:paraId="365E0839" w14:textId="12E30D03" w:rsidR="001455E7" w:rsidRPr="006009F4" w:rsidRDefault="001455E7" w:rsidP="001455E7">
      <w:pPr>
        <w:tabs>
          <w:tab w:val="left" w:pos="709"/>
        </w:tabs>
        <w:ind w:firstLine="284"/>
        <w:jc w:val="both"/>
        <w:rPr>
          <w:sz w:val="20"/>
          <w:lang w:val="ro-MD"/>
        </w:rPr>
      </w:pPr>
      <w:r w:rsidRPr="006009F4">
        <w:rPr>
          <w:sz w:val="20"/>
          <w:lang w:val="ro-MD"/>
        </w:rPr>
        <w:t>&lt;Period&gt;</w:t>
      </w:r>
    </w:p>
    <w:p w14:paraId="506E3E02" w14:textId="77777777" w:rsidR="001455E7" w:rsidRPr="006009F4" w:rsidRDefault="001455E7" w:rsidP="001455E7">
      <w:pPr>
        <w:tabs>
          <w:tab w:val="left" w:pos="709"/>
        </w:tabs>
        <w:ind w:firstLine="284"/>
        <w:jc w:val="both"/>
        <w:rPr>
          <w:sz w:val="20"/>
          <w:lang w:val="ro-MD"/>
        </w:rPr>
      </w:pPr>
      <w:r w:rsidRPr="006009F4">
        <w:rPr>
          <w:sz w:val="20"/>
          <w:lang w:val="ro-MD"/>
        </w:rPr>
        <w:t xml:space="preserve">      &lt;</w:t>
      </w:r>
      <w:proofErr w:type="spellStart"/>
      <w:r w:rsidRPr="006009F4">
        <w:rPr>
          <w:sz w:val="20"/>
          <w:lang w:val="ro-MD"/>
        </w:rPr>
        <w:t>timeInterval</w:t>
      </w:r>
      <w:proofErr w:type="spellEnd"/>
      <w:r w:rsidRPr="006009F4">
        <w:rPr>
          <w:sz w:val="20"/>
          <w:lang w:val="ro-MD"/>
        </w:rPr>
        <w:t>&gt;</w:t>
      </w:r>
    </w:p>
    <w:p w14:paraId="304DC19F" w14:textId="324CA194" w:rsidR="001455E7" w:rsidRPr="006009F4" w:rsidRDefault="001455E7" w:rsidP="001455E7">
      <w:pPr>
        <w:tabs>
          <w:tab w:val="left" w:pos="709"/>
        </w:tabs>
        <w:ind w:firstLine="284"/>
        <w:jc w:val="both"/>
        <w:rPr>
          <w:sz w:val="20"/>
          <w:lang w:val="ro-MD"/>
        </w:rPr>
      </w:pPr>
      <w:r w:rsidRPr="006009F4">
        <w:rPr>
          <w:sz w:val="20"/>
          <w:lang w:val="ro-MD"/>
        </w:rPr>
        <w:t xml:space="preserve">        &lt;start&gt;</w:t>
      </w:r>
      <w:r w:rsidRPr="006009F4">
        <w:rPr>
          <w:color w:val="0070C0"/>
          <w:sz w:val="20"/>
          <w:lang w:val="ro-MD"/>
        </w:rPr>
        <w:t>202</w:t>
      </w:r>
      <w:r w:rsidR="00E34A3F" w:rsidRPr="006009F4">
        <w:rPr>
          <w:color w:val="0070C0"/>
          <w:sz w:val="20"/>
          <w:lang w:val="ro-MD"/>
        </w:rPr>
        <w:t>5</w:t>
      </w:r>
      <w:r w:rsidRPr="006009F4">
        <w:rPr>
          <w:color w:val="0070C0"/>
          <w:sz w:val="20"/>
          <w:lang w:val="ro-MD"/>
        </w:rPr>
        <w:t>-</w:t>
      </w:r>
      <w:r w:rsidR="00E34A3F" w:rsidRPr="006009F4">
        <w:rPr>
          <w:color w:val="0070C0"/>
          <w:sz w:val="20"/>
          <w:lang w:val="ro-MD"/>
        </w:rPr>
        <w:t>12</w:t>
      </w:r>
      <w:r w:rsidRPr="006009F4">
        <w:rPr>
          <w:color w:val="0070C0"/>
          <w:sz w:val="20"/>
          <w:lang w:val="ro-MD"/>
        </w:rPr>
        <w:t>-</w:t>
      </w:r>
      <w:r w:rsidR="00E34A3F" w:rsidRPr="006009F4">
        <w:rPr>
          <w:color w:val="0070C0"/>
          <w:sz w:val="20"/>
          <w:lang w:val="ro-MD"/>
        </w:rPr>
        <w:t>14</w:t>
      </w:r>
      <w:r w:rsidRPr="006009F4">
        <w:rPr>
          <w:color w:val="0070C0"/>
          <w:sz w:val="20"/>
          <w:lang w:val="ro-MD"/>
        </w:rPr>
        <w:t>T</w:t>
      </w:r>
      <w:r w:rsidR="00E34A3F" w:rsidRPr="006009F4">
        <w:rPr>
          <w:color w:val="0070C0"/>
          <w:sz w:val="20"/>
          <w:lang w:val="ro-MD"/>
        </w:rPr>
        <w:t>21</w:t>
      </w:r>
      <w:r w:rsidRPr="006009F4">
        <w:rPr>
          <w:color w:val="0070C0"/>
          <w:sz w:val="20"/>
          <w:lang w:val="ro-MD"/>
        </w:rPr>
        <w:t>:00Z</w:t>
      </w:r>
      <w:r w:rsidRPr="006009F4">
        <w:rPr>
          <w:sz w:val="20"/>
          <w:lang w:val="ro-MD"/>
        </w:rPr>
        <w:t>&lt;/start&gt;</w:t>
      </w:r>
    </w:p>
    <w:p w14:paraId="3209C402" w14:textId="01C1B8B2" w:rsidR="001455E7" w:rsidRPr="006009F4" w:rsidRDefault="001455E7" w:rsidP="001455E7">
      <w:pPr>
        <w:tabs>
          <w:tab w:val="left" w:pos="709"/>
        </w:tabs>
        <w:ind w:firstLine="284"/>
        <w:jc w:val="both"/>
        <w:rPr>
          <w:sz w:val="20"/>
          <w:lang w:val="ro-MD"/>
        </w:rPr>
      </w:pPr>
      <w:r w:rsidRPr="006009F4">
        <w:rPr>
          <w:sz w:val="20"/>
          <w:lang w:val="ro-MD"/>
        </w:rPr>
        <w:t xml:space="preserve">        &lt;</w:t>
      </w:r>
      <w:proofErr w:type="spellStart"/>
      <w:r w:rsidRPr="006009F4">
        <w:rPr>
          <w:sz w:val="20"/>
          <w:lang w:val="ro-MD"/>
        </w:rPr>
        <w:t>end</w:t>
      </w:r>
      <w:proofErr w:type="spellEnd"/>
      <w:r w:rsidRPr="006009F4">
        <w:rPr>
          <w:sz w:val="20"/>
          <w:lang w:val="ro-MD"/>
        </w:rPr>
        <w:t>&gt;</w:t>
      </w:r>
      <w:r w:rsidRPr="006009F4">
        <w:rPr>
          <w:color w:val="0070C0"/>
          <w:sz w:val="20"/>
          <w:lang w:val="ro-MD"/>
        </w:rPr>
        <w:t>202</w:t>
      </w:r>
      <w:r w:rsidR="00E34A3F" w:rsidRPr="006009F4">
        <w:rPr>
          <w:color w:val="0070C0"/>
          <w:sz w:val="20"/>
          <w:lang w:val="ro-MD"/>
        </w:rPr>
        <w:t>5</w:t>
      </w:r>
      <w:r w:rsidRPr="006009F4">
        <w:rPr>
          <w:color w:val="0070C0"/>
          <w:sz w:val="20"/>
          <w:lang w:val="ro-MD"/>
        </w:rPr>
        <w:t>-</w:t>
      </w:r>
      <w:r w:rsidR="00E34A3F" w:rsidRPr="006009F4">
        <w:rPr>
          <w:color w:val="0070C0"/>
          <w:sz w:val="20"/>
          <w:lang w:val="ro-MD"/>
        </w:rPr>
        <w:t>12</w:t>
      </w:r>
      <w:r w:rsidRPr="006009F4">
        <w:rPr>
          <w:color w:val="0070C0"/>
          <w:sz w:val="20"/>
          <w:lang w:val="ro-MD"/>
        </w:rPr>
        <w:t>-1</w:t>
      </w:r>
      <w:r w:rsidR="00E34A3F" w:rsidRPr="006009F4">
        <w:rPr>
          <w:color w:val="0070C0"/>
          <w:sz w:val="20"/>
          <w:lang w:val="ro-MD"/>
        </w:rPr>
        <w:t>5</w:t>
      </w:r>
      <w:r w:rsidRPr="006009F4">
        <w:rPr>
          <w:color w:val="0070C0"/>
          <w:sz w:val="20"/>
          <w:lang w:val="ro-MD"/>
        </w:rPr>
        <w:t>T</w:t>
      </w:r>
      <w:r w:rsidR="00E34A3F" w:rsidRPr="006009F4">
        <w:rPr>
          <w:color w:val="0070C0"/>
          <w:sz w:val="20"/>
          <w:lang w:val="ro-MD"/>
        </w:rPr>
        <w:t>21</w:t>
      </w:r>
      <w:r w:rsidRPr="006009F4">
        <w:rPr>
          <w:color w:val="0070C0"/>
          <w:sz w:val="20"/>
          <w:lang w:val="ro-MD"/>
        </w:rPr>
        <w:t>:</w:t>
      </w:r>
      <w:r w:rsidR="00E34A3F" w:rsidRPr="006009F4">
        <w:rPr>
          <w:color w:val="0070C0"/>
          <w:sz w:val="20"/>
          <w:lang w:val="ro-MD"/>
        </w:rPr>
        <w:t>00</w:t>
      </w:r>
      <w:r w:rsidRPr="006009F4">
        <w:rPr>
          <w:color w:val="0070C0"/>
          <w:sz w:val="20"/>
          <w:lang w:val="ro-MD"/>
        </w:rPr>
        <w:t>Z</w:t>
      </w:r>
      <w:r w:rsidRPr="006009F4">
        <w:rPr>
          <w:sz w:val="20"/>
          <w:lang w:val="ro-MD"/>
        </w:rPr>
        <w:t>&lt;/</w:t>
      </w:r>
      <w:proofErr w:type="spellStart"/>
      <w:r w:rsidRPr="006009F4">
        <w:rPr>
          <w:sz w:val="20"/>
          <w:lang w:val="ro-MD"/>
        </w:rPr>
        <w:t>end</w:t>
      </w:r>
      <w:proofErr w:type="spellEnd"/>
      <w:r w:rsidRPr="006009F4">
        <w:rPr>
          <w:sz w:val="20"/>
          <w:lang w:val="ro-MD"/>
        </w:rPr>
        <w:t>&gt;</w:t>
      </w:r>
    </w:p>
    <w:p w14:paraId="3BB15300" w14:textId="77777777" w:rsidR="001455E7" w:rsidRPr="006009F4" w:rsidRDefault="001455E7" w:rsidP="001455E7">
      <w:pPr>
        <w:tabs>
          <w:tab w:val="left" w:pos="709"/>
        </w:tabs>
        <w:ind w:firstLine="284"/>
        <w:jc w:val="both"/>
        <w:rPr>
          <w:sz w:val="20"/>
          <w:lang w:val="ro-MD"/>
        </w:rPr>
      </w:pPr>
      <w:r w:rsidRPr="006009F4">
        <w:rPr>
          <w:sz w:val="20"/>
          <w:lang w:val="ro-MD"/>
        </w:rPr>
        <w:t xml:space="preserve">      &lt;/</w:t>
      </w:r>
      <w:proofErr w:type="spellStart"/>
      <w:r w:rsidRPr="006009F4">
        <w:rPr>
          <w:sz w:val="20"/>
          <w:lang w:val="ro-MD"/>
        </w:rPr>
        <w:t>timeInterval</w:t>
      </w:r>
      <w:proofErr w:type="spellEnd"/>
      <w:r w:rsidRPr="006009F4">
        <w:rPr>
          <w:sz w:val="20"/>
          <w:lang w:val="ro-MD"/>
        </w:rPr>
        <w:t>&gt;</w:t>
      </w:r>
    </w:p>
    <w:p w14:paraId="1CC9EB69" w14:textId="77777777" w:rsidR="001455E7" w:rsidRPr="006009F4" w:rsidRDefault="001455E7" w:rsidP="001455E7">
      <w:pPr>
        <w:tabs>
          <w:tab w:val="left" w:pos="709"/>
        </w:tabs>
        <w:ind w:firstLine="284"/>
        <w:jc w:val="both"/>
        <w:rPr>
          <w:sz w:val="20"/>
          <w:lang w:val="ro-MD"/>
        </w:rPr>
      </w:pPr>
      <w:r w:rsidRPr="006009F4">
        <w:rPr>
          <w:sz w:val="20"/>
          <w:lang w:val="ro-MD"/>
        </w:rPr>
        <w:t xml:space="preserve">      &lt;</w:t>
      </w:r>
      <w:proofErr w:type="spellStart"/>
      <w:r w:rsidRPr="006009F4">
        <w:rPr>
          <w:sz w:val="20"/>
          <w:lang w:val="ro-MD"/>
        </w:rPr>
        <w:t>resolution</w:t>
      </w:r>
      <w:proofErr w:type="spellEnd"/>
      <w:r w:rsidRPr="006009F4">
        <w:rPr>
          <w:sz w:val="20"/>
          <w:lang w:val="ro-MD"/>
        </w:rPr>
        <w:t>&gt;PT15M&lt;/</w:t>
      </w:r>
      <w:proofErr w:type="spellStart"/>
      <w:r w:rsidRPr="006009F4">
        <w:rPr>
          <w:sz w:val="20"/>
          <w:lang w:val="ro-MD"/>
        </w:rPr>
        <w:t>resolution</w:t>
      </w:r>
      <w:proofErr w:type="spellEnd"/>
      <w:r w:rsidRPr="006009F4">
        <w:rPr>
          <w:sz w:val="20"/>
          <w:lang w:val="ro-MD"/>
        </w:rPr>
        <w:t>&gt;</w:t>
      </w:r>
    </w:p>
    <w:p w14:paraId="0958EEC5" w14:textId="77777777" w:rsidR="001455E7" w:rsidRPr="006009F4" w:rsidRDefault="001455E7" w:rsidP="001455E7">
      <w:pPr>
        <w:tabs>
          <w:tab w:val="left" w:pos="709"/>
        </w:tabs>
        <w:ind w:firstLine="284"/>
        <w:jc w:val="both"/>
        <w:rPr>
          <w:sz w:val="20"/>
          <w:lang w:val="ro-MD"/>
        </w:rPr>
      </w:pPr>
      <w:r w:rsidRPr="006009F4">
        <w:rPr>
          <w:sz w:val="20"/>
          <w:lang w:val="ro-MD"/>
        </w:rPr>
        <w:t xml:space="preserve">      &lt;Point&gt;</w:t>
      </w:r>
    </w:p>
    <w:p w14:paraId="33CCA3F4" w14:textId="77777777" w:rsidR="001455E7" w:rsidRPr="006009F4" w:rsidRDefault="001455E7" w:rsidP="001455E7">
      <w:pPr>
        <w:tabs>
          <w:tab w:val="left" w:pos="709"/>
        </w:tabs>
        <w:ind w:firstLine="284"/>
        <w:jc w:val="both"/>
        <w:rPr>
          <w:sz w:val="20"/>
          <w:lang w:val="ro-MD"/>
        </w:rPr>
      </w:pPr>
      <w:r w:rsidRPr="006009F4">
        <w:rPr>
          <w:sz w:val="20"/>
          <w:lang w:val="ro-MD"/>
        </w:rPr>
        <w:t xml:space="preserve">        &lt;</w:t>
      </w:r>
      <w:proofErr w:type="spellStart"/>
      <w:r w:rsidRPr="006009F4">
        <w:rPr>
          <w:sz w:val="20"/>
          <w:lang w:val="ro-MD"/>
        </w:rPr>
        <w:t>position</w:t>
      </w:r>
      <w:proofErr w:type="spellEnd"/>
      <w:r w:rsidRPr="006009F4">
        <w:rPr>
          <w:sz w:val="20"/>
          <w:lang w:val="ro-MD"/>
        </w:rPr>
        <w:t>&gt;1&lt;/</w:t>
      </w:r>
      <w:proofErr w:type="spellStart"/>
      <w:r w:rsidRPr="006009F4">
        <w:rPr>
          <w:sz w:val="20"/>
          <w:lang w:val="ro-MD"/>
        </w:rPr>
        <w:t>position</w:t>
      </w:r>
      <w:proofErr w:type="spellEnd"/>
      <w:r w:rsidRPr="006009F4">
        <w:rPr>
          <w:sz w:val="20"/>
          <w:lang w:val="ro-MD"/>
        </w:rPr>
        <w:t>&gt;</w:t>
      </w:r>
    </w:p>
    <w:p w14:paraId="4CBA9DCF" w14:textId="77777777" w:rsidR="001455E7" w:rsidRPr="006009F4" w:rsidRDefault="001455E7" w:rsidP="001455E7">
      <w:pPr>
        <w:tabs>
          <w:tab w:val="left" w:pos="709"/>
        </w:tabs>
        <w:ind w:firstLine="284"/>
        <w:jc w:val="both"/>
        <w:rPr>
          <w:sz w:val="20"/>
          <w:lang w:val="ro-MD"/>
        </w:rPr>
      </w:pPr>
      <w:r w:rsidRPr="006009F4">
        <w:rPr>
          <w:sz w:val="20"/>
          <w:lang w:val="ro-MD"/>
        </w:rPr>
        <w:lastRenderedPageBreak/>
        <w:t xml:space="preserve">        &lt;</w:t>
      </w:r>
      <w:proofErr w:type="spellStart"/>
      <w:r w:rsidRPr="006009F4">
        <w:rPr>
          <w:sz w:val="20"/>
          <w:lang w:val="ro-MD"/>
        </w:rPr>
        <w:t>quantity.quantity</w:t>
      </w:r>
      <w:proofErr w:type="spellEnd"/>
      <w:r w:rsidRPr="006009F4">
        <w:rPr>
          <w:sz w:val="20"/>
          <w:lang w:val="ro-MD"/>
        </w:rPr>
        <w:t>&gt;5&lt;/</w:t>
      </w:r>
      <w:proofErr w:type="spellStart"/>
      <w:r w:rsidRPr="006009F4">
        <w:rPr>
          <w:sz w:val="20"/>
          <w:lang w:val="ro-MD"/>
        </w:rPr>
        <w:t>quantity.quantity</w:t>
      </w:r>
      <w:proofErr w:type="spellEnd"/>
      <w:r w:rsidRPr="006009F4">
        <w:rPr>
          <w:sz w:val="20"/>
          <w:lang w:val="ro-MD"/>
        </w:rPr>
        <w:t>&gt;</w:t>
      </w:r>
    </w:p>
    <w:p w14:paraId="2E44E3B2" w14:textId="77777777" w:rsidR="001455E7" w:rsidRPr="006009F4" w:rsidRDefault="001455E7" w:rsidP="001455E7">
      <w:pPr>
        <w:tabs>
          <w:tab w:val="left" w:pos="709"/>
        </w:tabs>
        <w:ind w:firstLine="284"/>
        <w:jc w:val="both"/>
        <w:rPr>
          <w:sz w:val="20"/>
          <w:lang w:val="ro-MD"/>
        </w:rPr>
      </w:pPr>
      <w:r w:rsidRPr="006009F4">
        <w:rPr>
          <w:sz w:val="20"/>
          <w:lang w:val="ro-MD"/>
        </w:rPr>
        <w:t xml:space="preserve">        &lt;</w:t>
      </w:r>
      <w:proofErr w:type="spellStart"/>
      <w:r w:rsidRPr="006009F4">
        <w:rPr>
          <w:sz w:val="20"/>
          <w:lang w:val="ro-MD"/>
        </w:rPr>
        <w:t>energy_Price.amount</w:t>
      </w:r>
      <w:proofErr w:type="spellEnd"/>
      <w:r w:rsidRPr="006009F4">
        <w:rPr>
          <w:sz w:val="20"/>
          <w:lang w:val="ro-MD"/>
        </w:rPr>
        <w:t>&gt;-10.00&lt;/</w:t>
      </w:r>
      <w:proofErr w:type="spellStart"/>
      <w:r w:rsidRPr="006009F4">
        <w:rPr>
          <w:sz w:val="20"/>
          <w:lang w:val="ro-MD"/>
        </w:rPr>
        <w:t>energy_Price.amount</w:t>
      </w:r>
      <w:proofErr w:type="spellEnd"/>
      <w:r w:rsidRPr="006009F4">
        <w:rPr>
          <w:sz w:val="20"/>
          <w:lang w:val="ro-MD"/>
        </w:rPr>
        <w:t>&gt;</w:t>
      </w:r>
    </w:p>
    <w:p w14:paraId="23DFE0CF" w14:textId="77777777" w:rsidR="001455E7" w:rsidRPr="006009F4" w:rsidRDefault="001455E7" w:rsidP="001455E7">
      <w:pPr>
        <w:tabs>
          <w:tab w:val="left" w:pos="709"/>
        </w:tabs>
        <w:ind w:firstLine="284"/>
        <w:jc w:val="both"/>
        <w:rPr>
          <w:sz w:val="20"/>
          <w:lang w:val="ro-MD"/>
        </w:rPr>
      </w:pPr>
      <w:r w:rsidRPr="006009F4">
        <w:rPr>
          <w:sz w:val="20"/>
          <w:lang w:val="ro-MD"/>
        </w:rPr>
        <w:t xml:space="preserve">      &lt;/Point&gt;</w:t>
      </w:r>
    </w:p>
    <w:p w14:paraId="43E3E3A8" w14:textId="2B79DFFD" w:rsidR="00004673" w:rsidRPr="006009F4" w:rsidRDefault="00004673" w:rsidP="00004673">
      <w:pPr>
        <w:tabs>
          <w:tab w:val="left" w:pos="709"/>
        </w:tabs>
        <w:ind w:firstLine="284"/>
        <w:jc w:val="both"/>
        <w:rPr>
          <w:sz w:val="20"/>
          <w:lang w:val="ro-MD"/>
        </w:rPr>
      </w:pPr>
      <w:r w:rsidRPr="006009F4">
        <w:rPr>
          <w:sz w:val="20"/>
          <w:lang w:val="ro-MD"/>
        </w:rPr>
        <w:t xml:space="preserve">     &lt;Point&gt;</w:t>
      </w:r>
    </w:p>
    <w:p w14:paraId="18A1855E" w14:textId="7F674D61" w:rsidR="00004673" w:rsidRPr="006009F4" w:rsidRDefault="00004673" w:rsidP="00004673">
      <w:pPr>
        <w:tabs>
          <w:tab w:val="left" w:pos="709"/>
        </w:tabs>
        <w:ind w:firstLine="284"/>
        <w:jc w:val="both"/>
        <w:rPr>
          <w:sz w:val="20"/>
          <w:lang w:val="ro-MD"/>
        </w:rPr>
      </w:pPr>
      <w:r w:rsidRPr="006009F4">
        <w:rPr>
          <w:sz w:val="20"/>
          <w:lang w:val="ro-MD"/>
        </w:rPr>
        <w:t xml:space="preserve">        &lt;</w:t>
      </w:r>
      <w:proofErr w:type="spellStart"/>
      <w:r w:rsidRPr="006009F4">
        <w:rPr>
          <w:sz w:val="20"/>
          <w:lang w:val="ro-MD"/>
        </w:rPr>
        <w:t>position</w:t>
      </w:r>
      <w:proofErr w:type="spellEnd"/>
      <w:r w:rsidRPr="006009F4">
        <w:rPr>
          <w:sz w:val="20"/>
          <w:lang w:val="ro-MD"/>
        </w:rPr>
        <w:t>&gt;2&lt;/</w:t>
      </w:r>
      <w:proofErr w:type="spellStart"/>
      <w:r w:rsidRPr="006009F4">
        <w:rPr>
          <w:sz w:val="20"/>
          <w:lang w:val="ro-MD"/>
        </w:rPr>
        <w:t>position</w:t>
      </w:r>
      <w:proofErr w:type="spellEnd"/>
      <w:r w:rsidRPr="006009F4">
        <w:rPr>
          <w:sz w:val="20"/>
          <w:lang w:val="ro-MD"/>
        </w:rPr>
        <w:t>&gt;</w:t>
      </w:r>
    </w:p>
    <w:p w14:paraId="078618C1" w14:textId="59452630" w:rsidR="00004673" w:rsidRPr="006009F4" w:rsidRDefault="00004673" w:rsidP="00004673">
      <w:pPr>
        <w:tabs>
          <w:tab w:val="left" w:pos="709"/>
        </w:tabs>
        <w:ind w:firstLine="284"/>
        <w:jc w:val="both"/>
        <w:rPr>
          <w:sz w:val="20"/>
          <w:lang w:val="ro-MD"/>
        </w:rPr>
      </w:pPr>
      <w:r w:rsidRPr="006009F4">
        <w:rPr>
          <w:sz w:val="20"/>
          <w:lang w:val="ro-MD"/>
        </w:rPr>
        <w:t xml:space="preserve">        &lt;</w:t>
      </w:r>
      <w:proofErr w:type="spellStart"/>
      <w:r w:rsidRPr="006009F4">
        <w:rPr>
          <w:sz w:val="20"/>
          <w:lang w:val="ro-MD"/>
        </w:rPr>
        <w:t>quantity.quantity</w:t>
      </w:r>
      <w:proofErr w:type="spellEnd"/>
      <w:r w:rsidRPr="006009F4">
        <w:rPr>
          <w:sz w:val="20"/>
          <w:lang w:val="ro-MD"/>
        </w:rPr>
        <w:t>&gt;10&lt;/</w:t>
      </w:r>
      <w:proofErr w:type="spellStart"/>
      <w:r w:rsidRPr="006009F4">
        <w:rPr>
          <w:sz w:val="20"/>
          <w:lang w:val="ro-MD"/>
        </w:rPr>
        <w:t>quantity.quantity</w:t>
      </w:r>
      <w:proofErr w:type="spellEnd"/>
      <w:r w:rsidRPr="006009F4">
        <w:rPr>
          <w:sz w:val="20"/>
          <w:lang w:val="ro-MD"/>
        </w:rPr>
        <w:t>&gt;</w:t>
      </w:r>
    </w:p>
    <w:p w14:paraId="3E706108" w14:textId="732566C7" w:rsidR="00004673" w:rsidRPr="006009F4" w:rsidRDefault="00004673" w:rsidP="00004673">
      <w:pPr>
        <w:tabs>
          <w:tab w:val="left" w:pos="709"/>
        </w:tabs>
        <w:ind w:firstLine="284"/>
        <w:jc w:val="both"/>
        <w:rPr>
          <w:sz w:val="20"/>
          <w:lang w:val="ro-MD"/>
        </w:rPr>
      </w:pPr>
      <w:r w:rsidRPr="006009F4">
        <w:rPr>
          <w:sz w:val="20"/>
          <w:lang w:val="ro-MD"/>
        </w:rPr>
        <w:t xml:space="preserve">        &lt;</w:t>
      </w:r>
      <w:proofErr w:type="spellStart"/>
      <w:r w:rsidRPr="006009F4">
        <w:rPr>
          <w:sz w:val="20"/>
          <w:lang w:val="ro-MD"/>
        </w:rPr>
        <w:t>energy_Price.amount</w:t>
      </w:r>
      <w:proofErr w:type="spellEnd"/>
      <w:r w:rsidRPr="006009F4">
        <w:rPr>
          <w:sz w:val="20"/>
          <w:lang w:val="ro-MD"/>
        </w:rPr>
        <w:t>&gt;-20.00&lt;/</w:t>
      </w:r>
      <w:proofErr w:type="spellStart"/>
      <w:r w:rsidRPr="006009F4">
        <w:rPr>
          <w:sz w:val="20"/>
          <w:lang w:val="ro-MD"/>
        </w:rPr>
        <w:t>energy_Price.amount</w:t>
      </w:r>
      <w:proofErr w:type="spellEnd"/>
      <w:r w:rsidRPr="006009F4">
        <w:rPr>
          <w:sz w:val="20"/>
          <w:lang w:val="ro-MD"/>
        </w:rPr>
        <w:t>&gt;</w:t>
      </w:r>
    </w:p>
    <w:p w14:paraId="78473D3B" w14:textId="77777777" w:rsidR="00004673" w:rsidRPr="006009F4" w:rsidRDefault="00004673" w:rsidP="00004673">
      <w:pPr>
        <w:tabs>
          <w:tab w:val="left" w:pos="709"/>
        </w:tabs>
        <w:ind w:firstLine="284"/>
        <w:jc w:val="both"/>
        <w:rPr>
          <w:sz w:val="20"/>
          <w:lang w:val="ro-MD"/>
        </w:rPr>
      </w:pPr>
      <w:r w:rsidRPr="006009F4">
        <w:rPr>
          <w:sz w:val="20"/>
          <w:lang w:val="ro-MD"/>
        </w:rPr>
        <w:t xml:space="preserve">      &lt;/Point&gt;</w:t>
      </w:r>
    </w:p>
    <w:p w14:paraId="5234851F" w14:textId="77777777" w:rsidR="00004673" w:rsidRPr="006009F4" w:rsidRDefault="00004673" w:rsidP="001455E7">
      <w:pPr>
        <w:tabs>
          <w:tab w:val="left" w:pos="709"/>
        </w:tabs>
        <w:ind w:firstLine="284"/>
        <w:jc w:val="both"/>
        <w:rPr>
          <w:sz w:val="20"/>
          <w:lang w:val="ro-MD"/>
        </w:rPr>
      </w:pPr>
    </w:p>
    <w:p w14:paraId="7C1A9EAE" w14:textId="7B2B3291" w:rsidR="00004673" w:rsidRPr="006009F4" w:rsidRDefault="00004673" w:rsidP="001455E7">
      <w:pPr>
        <w:tabs>
          <w:tab w:val="left" w:pos="709"/>
        </w:tabs>
        <w:ind w:firstLine="284"/>
        <w:jc w:val="both"/>
        <w:rPr>
          <w:sz w:val="20"/>
          <w:lang w:val="ro-MD"/>
        </w:rPr>
      </w:pPr>
      <w:r w:rsidRPr="006009F4">
        <w:rPr>
          <w:sz w:val="20"/>
          <w:lang w:val="ro-MD"/>
        </w:rPr>
        <w:t>....</w:t>
      </w:r>
    </w:p>
    <w:p w14:paraId="34DDA62D" w14:textId="7AEBA3B5" w:rsidR="00004673" w:rsidRPr="006009F4" w:rsidRDefault="00004673" w:rsidP="00004673">
      <w:pPr>
        <w:tabs>
          <w:tab w:val="left" w:pos="709"/>
        </w:tabs>
        <w:ind w:firstLine="284"/>
        <w:jc w:val="both"/>
        <w:rPr>
          <w:sz w:val="20"/>
          <w:lang w:val="ro-MD"/>
        </w:rPr>
      </w:pPr>
      <w:r w:rsidRPr="006009F4">
        <w:rPr>
          <w:sz w:val="20"/>
          <w:lang w:val="ro-MD"/>
        </w:rPr>
        <w:t xml:space="preserve">     &lt;Point&gt;</w:t>
      </w:r>
    </w:p>
    <w:p w14:paraId="363CE2D1" w14:textId="676AFCE1" w:rsidR="00004673" w:rsidRPr="006009F4" w:rsidRDefault="00004673" w:rsidP="00004673">
      <w:pPr>
        <w:tabs>
          <w:tab w:val="left" w:pos="709"/>
        </w:tabs>
        <w:ind w:firstLine="284"/>
        <w:jc w:val="both"/>
        <w:rPr>
          <w:sz w:val="20"/>
          <w:lang w:val="ro-MD"/>
        </w:rPr>
      </w:pPr>
      <w:r w:rsidRPr="006009F4">
        <w:rPr>
          <w:sz w:val="20"/>
          <w:lang w:val="ro-MD"/>
        </w:rPr>
        <w:t xml:space="preserve">        &lt;</w:t>
      </w:r>
      <w:proofErr w:type="spellStart"/>
      <w:r w:rsidRPr="006009F4">
        <w:rPr>
          <w:sz w:val="20"/>
          <w:lang w:val="ro-MD"/>
        </w:rPr>
        <w:t>position</w:t>
      </w:r>
      <w:proofErr w:type="spellEnd"/>
      <w:r w:rsidRPr="006009F4">
        <w:rPr>
          <w:sz w:val="20"/>
          <w:lang w:val="ro-MD"/>
        </w:rPr>
        <w:t>&gt;96&lt;/</w:t>
      </w:r>
      <w:proofErr w:type="spellStart"/>
      <w:r w:rsidRPr="006009F4">
        <w:rPr>
          <w:sz w:val="20"/>
          <w:lang w:val="ro-MD"/>
        </w:rPr>
        <w:t>position</w:t>
      </w:r>
      <w:proofErr w:type="spellEnd"/>
      <w:r w:rsidRPr="006009F4">
        <w:rPr>
          <w:sz w:val="20"/>
          <w:lang w:val="ro-MD"/>
        </w:rPr>
        <w:t>&gt;</w:t>
      </w:r>
    </w:p>
    <w:p w14:paraId="58D636EE" w14:textId="59200943" w:rsidR="00004673" w:rsidRPr="006009F4" w:rsidRDefault="00004673" w:rsidP="00004673">
      <w:pPr>
        <w:tabs>
          <w:tab w:val="left" w:pos="709"/>
        </w:tabs>
        <w:ind w:firstLine="284"/>
        <w:jc w:val="both"/>
        <w:rPr>
          <w:sz w:val="20"/>
          <w:lang w:val="ro-MD"/>
        </w:rPr>
      </w:pPr>
      <w:r w:rsidRPr="006009F4">
        <w:rPr>
          <w:sz w:val="20"/>
          <w:lang w:val="ro-MD"/>
        </w:rPr>
        <w:t xml:space="preserve">        &lt;</w:t>
      </w:r>
      <w:proofErr w:type="spellStart"/>
      <w:r w:rsidRPr="006009F4">
        <w:rPr>
          <w:sz w:val="20"/>
          <w:lang w:val="ro-MD"/>
        </w:rPr>
        <w:t>quantity.quantity</w:t>
      </w:r>
      <w:proofErr w:type="spellEnd"/>
      <w:r w:rsidRPr="006009F4">
        <w:rPr>
          <w:sz w:val="20"/>
          <w:lang w:val="ro-MD"/>
        </w:rPr>
        <w:t>&gt;0&lt;/</w:t>
      </w:r>
      <w:proofErr w:type="spellStart"/>
      <w:r w:rsidRPr="006009F4">
        <w:rPr>
          <w:sz w:val="20"/>
          <w:lang w:val="ro-MD"/>
        </w:rPr>
        <w:t>quantity.quantity</w:t>
      </w:r>
      <w:proofErr w:type="spellEnd"/>
      <w:r w:rsidRPr="006009F4">
        <w:rPr>
          <w:sz w:val="20"/>
          <w:lang w:val="ro-MD"/>
        </w:rPr>
        <w:t>&gt;</w:t>
      </w:r>
    </w:p>
    <w:p w14:paraId="2D061B7C" w14:textId="6EF0C90D" w:rsidR="00004673" w:rsidRPr="006009F4" w:rsidRDefault="00004673" w:rsidP="00004673">
      <w:pPr>
        <w:tabs>
          <w:tab w:val="left" w:pos="709"/>
        </w:tabs>
        <w:ind w:firstLine="284"/>
        <w:jc w:val="both"/>
        <w:rPr>
          <w:sz w:val="20"/>
          <w:lang w:val="ro-MD"/>
        </w:rPr>
      </w:pPr>
      <w:r w:rsidRPr="006009F4">
        <w:rPr>
          <w:sz w:val="20"/>
          <w:lang w:val="ro-MD"/>
        </w:rPr>
        <w:t xml:space="preserve">        &lt;</w:t>
      </w:r>
      <w:proofErr w:type="spellStart"/>
      <w:r w:rsidRPr="006009F4">
        <w:rPr>
          <w:sz w:val="20"/>
          <w:lang w:val="ro-MD"/>
        </w:rPr>
        <w:t>energy_Price.amount</w:t>
      </w:r>
      <w:proofErr w:type="spellEnd"/>
      <w:r w:rsidRPr="006009F4">
        <w:rPr>
          <w:sz w:val="20"/>
          <w:lang w:val="ro-MD"/>
        </w:rPr>
        <w:t>&gt;0.00&lt;/</w:t>
      </w:r>
      <w:proofErr w:type="spellStart"/>
      <w:r w:rsidRPr="006009F4">
        <w:rPr>
          <w:sz w:val="20"/>
          <w:lang w:val="ro-MD"/>
        </w:rPr>
        <w:t>energy_Price.amount</w:t>
      </w:r>
      <w:proofErr w:type="spellEnd"/>
      <w:r w:rsidRPr="006009F4">
        <w:rPr>
          <w:sz w:val="20"/>
          <w:lang w:val="ro-MD"/>
        </w:rPr>
        <w:t>&gt;</w:t>
      </w:r>
    </w:p>
    <w:p w14:paraId="5E592169" w14:textId="77777777" w:rsidR="00004673" w:rsidRPr="006009F4" w:rsidRDefault="00004673" w:rsidP="00004673">
      <w:pPr>
        <w:tabs>
          <w:tab w:val="left" w:pos="709"/>
        </w:tabs>
        <w:ind w:firstLine="284"/>
        <w:jc w:val="both"/>
        <w:rPr>
          <w:sz w:val="20"/>
          <w:lang w:val="ro-MD"/>
        </w:rPr>
      </w:pPr>
      <w:r w:rsidRPr="006009F4">
        <w:rPr>
          <w:sz w:val="20"/>
          <w:lang w:val="ro-MD"/>
        </w:rPr>
        <w:t xml:space="preserve">      &lt;/Point&gt;</w:t>
      </w:r>
    </w:p>
    <w:p w14:paraId="394C080D" w14:textId="77777777" w:rsidR="00004673" w:rsidRPr="006009F4" w:rsidRDefault="00004673" w:rsidP="001455E7">
      <w:pPr>
        <w:tabs>
          <w:tab w:val="left" w:pos="709"/>
        </w:tabs>
        <w:ind w:firstLine="284"/>
        <w:jc w:val="both"/>
        <w:rPr>
          <w:sz w:val="20"/>
          <w:lang w:val="ro-MD"/>
        </w:rPr>
      </w:pPr>
    </w:p>
    <w:p w14:paraId="5EC02111" w14:textId="77777777" w:rsidR="001455E7" w:rsidRPr="006009F4" w:rsidRDefault="001455E7" w:rsidP="001455E7">
      <w:pPr>
        <w:tabs>
          <w:tab w:val="left" w:pos="709"/>
        </w:tabs>
        <w:ind w:firstLine="284"/>
        <w:jc w:val="both"/>
        <w:rPr>
          <w:sz w:val="20"/>
          <w:lang w:val="ro-MD"/>
        </w:rPr>
      </w:pPr>
      <w:r w:rsidRPr="006009F4">
        <w:rPr>
          <w:sz w:val="20"/>
          <w:lang w:val="ro-MD"/>
        </w:rPr>
        <w:t xml:space="preserve">    &lt;/Period&gt;</w:t>
      </w:r>
    </w:p>
    <w:p w14:paraId="759DFBD3" w14:textId="55592BBB" w:rsidR="001455E7" w:rsidRPr="006009F4" w:rsidRDefault="001455E7" w:rsidP="001455E7">
      <w:pPr>
        <w:tabs>
          <w:tab w:val="left" w:pos="709"/>
        </w:tabs>
        <w:ind w:firstLine="284"/>
        <w:jc w:val="both"/>
        <w:rPr>
          <w:sz w:val="20"/>
          <w:lang w:val="ro-MD"/>
        </w:rPr>
      </w:pPr>
      <w:r w:rsidRPr="006009F4">
        <w:rPr>
          <w:sz w:val="20"/>
          <w:lang w:val="ro-MD"/>
        </w:rPr>
        <w:t xml:space="preserve">  &lt;/</w:t>
      </w:r>
      <w:proofErr w:type="spellStart"/>
      <w:r w:rsidRPr="006009F4">
        <w:rPr>
          <w:sz w:val="20"/>
          <w:lang w:val="ro-MD"/>
        </w:rPr>
        <w:t>Bid_TimeSeries</w:t>
      </w:r>
      <w:proofErr w:type="spellEnd"/>
      <w:r w:rsidRPr="006009F4">
        <w:rPr>
          <w:sz w:val="20"/>
          <w:lang w:val="ro-MD"/>
        </w:rPr>
        <w:t>&gt;</w:t>
      </w:r>
    </w:p>
    <w:p w14:paraId="04863414" w14:textId="77777777" w:rsidR="009013B7" w:rsidRPr="006009F4" w:rsidRDefault="009013B7" w:rsidP="001455E7">
      <w:pPr>
        <w:tabs>
          <w:tab w:val="left" w:pos="709"/>
        </w:tabs>
        <w:ind w:firstLine="284"/>
        <w:jc w:val="both"/>
        <w:rPr>
          <w:sz w:val="20"/>
          <w:lang w:val="ro-MD"/>
        </w:rPr>
      </w:pPr>
    </w:p>
    <w:p w14:paraId="2880929D" w14:textId="77777777" w:rsidR="004E3AA6" w:rsidRPr="006009F4" w:rsidRDefault="004E3AA6" w:rsidP="001455E7">
      <w:pPr>
        <w:tabs>
          <w:tab w:val="left" w:pos="709"/>
        </w:tabs>
        <w:ind w:firstLine="284"/>
        <w:jc w:val="both"/>
        <w:rPr>
          <w:sz w:val="20"/>
          <w:lang w:val="ro-MD"/>
        </w:rPr>
      </w:pPr>
    </w:p>
    <w:p w14:paraId="4E483A9F" w14:textId="77777777" w:rsidR="00C51A49" w:rsidRPr="006009F4" w:rsidRDefault="00C51A49" w:rsidP="001455E7">
      <w:pPr>
        <w:tabs>
          <w:tab w:val="left" w:pos="709"/>
        </w:tabs>
        <w:ind w:firstLine="284"/>
        <w:jc w:val="both"/>
        <w:rPr>
          <w:sz w:val="20"/>
          <w:lang w:val="ro-MD"/>
        </w:rPr>
      </w:pPr>
    </w:p>
    <w:p w14:paraId="0D2EEA12" w14:textId="77777777" w:rsidR="00C51A49" w:rsidRPr="006009F4" w:rsidRDefault="00C51A49" w:rsidP="001455E7">
      <w:pPr>
        <w:tabs>
          <w:tab w:val="left" w:pos="709"/>
        </w:tabs>
        <w:ind w:firstLine="284"/>
        <w:jc w:val="both"/>
        <w:rPr>
          <w:sz w:val="20"/>
          <w:lang w:val="ro-MD"/>
        </w:rPr>
      </w:pPr>
    </w:p>
    <w:p w14:paraId="606C3C99" w14:textId="77777777" w:rsidR="00C51A49" w:rsidRPr="006009F4" w:rsidRDefault="00C51A49" w:rsidP="001455E7">
      <w:pPr>
        <w:tabs>
          <w:tab w:val="left" w:pos="709"/>
        </w:tabs>
        <w:ind w:firstLine="284"/>
        <w:jc w:val="both"/>
        <w:rPr>
          <w:sz w:val="20"/>
          <w:lang w:val="ro-MD"/>
        </w:rPr>
      </w:pPr>
    </w:p>
    <w:p w14:paraId="17BCE50C" w14:textId="77777777" w:rsidR="00C51A49" w:rsidRPr="006009F4" w:rsidRDefault="00C51A49" w:rsidP="001455E7">
      <w:pPr>
        <w:tabs>
          <w:tab w:val="left" w:pos="709"/>
        </w:tabs>
        <w:ind w:firstLine="284"/>
        <w:jc w:val="both"/>
        <w:rPr>
          <w:sz w:val="20"/>
          <w:lang w:val="ro-MD"/>
        </w:rPr>
      </w:pPr>
    </w:p>
    <w:p w14:paraId="65FF1C2A" w14:textId="77777777" w:rsidR="004E3AA6" w:rsidRPr="006009F4" w:rsidRDefault="004E3AA6" w:rsidP="001455E7">
      <w:pPr>
        <w:tabs>
          <w:tab w:val="left" w:pos="709"/>
        </w:tabs>
        <w:ind w:firstLine="284"/>
        <w:jc w:val="both"/>
        <w:rPr>
          <w:sz w:val="20"/>
          <w:lang w:val="ro-MD"/>
        </w:rPr>
      </w:pPr>
    </w:p>
    <w:p w14:paraId="2FAD0E49" w14:textId="537D2F93" w:rsidR="009013B7" w:rsidRPr="006009F4" w:rsidRDefault="009013B7" w:rsidP="001455E7">
      <w:pPr>
        <w:tabs>
          <w:tab w:val="left" w:pos="709"/>
        </w:tabs>
        <w:ind w:firstLine="284"/>
        <w:jc w:val="both"/>
        <w:rPr>
          <w:sz w:val="22"/>
          <w:szCs w:val="22"/>
          <w:lang w:val="ro-MD"/>
        </w:rPr>
      </w:pPr>
      <w:r w:rsidRPr="006009F4">
        <w:rPr>
          <w:sz w:val="22"/>
          <w:szCs w:val="22"/>
          <w:lang w:val="ro-MD"/>
        </w:rPr>
        <w:t>Deoarece &lt;</w:t>
      </w:r>
      <w:proofErr w:type="spellStart"/>
      <w:r w:rsidRPr="006009F4">
        <w:rPr>
          <w:sz w:val="22"/>
          <w:szCs w:val="22"/>
          <w:lang w:val="ro-MD"/>
        </w:rPr>
        <w:t>process.processType</w:t>
      </w:r>
      <w:proofErr w:type="spellEnd"/>
      <w:r w:rsidRPr="006009F4">
        <w:rPr>
          <w:sz w:val="22"/>
          <w:szCs w:val="22"/>
          <w:lang w:val="ro-MD"/>
        </w:rPr>
        <w:t xml:space="preserve">&gt; este prezent în antetul documentului, un </w:t>
      </w:r>
      <w:proofErr w:type="spellStart"/>
      <w:r w:rsidRPr="006009F4">
        <w:rPr>
          <w:sz w:val="22"/>
          <w:szCs w:val="22"/>
          <w:lang w:val="ro-MD"/>
        </w:rPr>
        <w:t>fisier</w:t>
      </w:r>
      <w:proofErr w:type="spellEnd"/>
      <w:r w:rsidRPr="006009F4">
        <w:rPr>
          <w:sz w:val="22"/>
          <w:szCs w:val="22"/>
          <w:lang w:val="ro-MD"/>
        </w:rPr>
        <w:t xml:space="preserve"> XML va putea </w:t>
      </w:r>
      <w:proofErr w:type="spellStart"/>
      <w:r w:rsidRPr="006009F4">
        <w:rPr>
          <w:sz w:val="22"/>
          <w:szCs w:val="22"/>
          <w:lang w:val="ro-MD"/>
        </w:rPr>
        <w:t>contine</w:t>
      </w:r>
      <w:proofErr w:type="spellEnd"/>
      <w:r w:rsidRPr="006009F4">
        <w:rPr>
          <w:sz w:val="22"/>
          <w:szCs w:val="22"/>
          <w:lang w:val="ro-MD"/>
        </w:rPr>
        <w:t xml:space="preserve"> oferte doar pentru un singur tip de </w:t>
      </w:r>
      <w:r w:rsidR="00A9671A" w:rsidRPr="006009F4">
        <w:rPr>
          <w:sz w:val="22"/>
          <w:szCs w:val="22"/>
          <w:lang w:val="ro-MD"/>
        </w:rPr>
        <w:t>energie</w:t>
      </w:r>
      <w:r w:rsidRPr="006009F4">
        <w:rPr>
          <w:sz w:val="22"/>
          <w:szCs w:val="22"/>
          <w:lang w:val="ro-MD"/>
        </w:rPr>
        <w:t xml:space="preserve"> de echilibrare.</w:t>
      </w:r>
    </w:p>
    <w:p w14:paraId="14617975" w14:textId="39B36B1E" w:rsidR="009013B7" w:rsidRPr="006009F4" w:rsidRDefault="00004673" w:rsidP="009013B7">
      <w:pPr>
        <w:tabs>
          <w:tab w:val="left" w:pos="709"/>
        </w:tabs>
        <w:ind w:firstLine="284"/>
        <w:jc w:val="both"/>
        <w:rPr>
          <w:sz w:val="22"/>
          <w:szCs w:val="22"/>
          <w:lang w:val="ro-MD"/>
        </w:rPr>
      </w:pPr>
      <w:r w:rsidRPr="006009F4">
        <w:rPr>
          <w:sz w:val="22"/>
          <w:szCs w:val="22"/>
          <w:lang w:val="ro-MD"/>
        </w:rPr>
        <w:t>Fiecare “Point” reprezintă un ID. Numărul total al acestora trebuie sa acopere integral   &lt;</w:t>
      </w:r>
      <w:proofErr w:type="spellStart"/>
      <w:r w:rsidRPr="006009F4">
        <w:rPr>
          <w:sz w:val="22"/>
          <w:szCs w:val="22"/>
          <w:lang w:val="ro-MD"/>
        </w:rPr>
        <w:t>reserveBid_Period.timeInterval</w:t>
      </w:r>
      <w:proofErr w:type="spellEnd"/>
      <w:r w:rsidRPr="006009F4">
        <w:rPr>
          <w:sz w:val="22"/>
          <w:szCs w:val="22"/>
          <w:lang w:val="ro-MD"/>
        </w:rPr>
        <w:t xml:space="preserve">&gt; din antetul documentului care trebuie sa fie identic cu </w:t>
      </w:r>
      <w:r w:rsidR="009013B7" w:rsidRPr="006009F4">
        <w:rPr>
          <w:sz w:val="22"/>
          <w:szCs w:val="22"/>
          <w:lang w:val="ro-MD"/>
        </w:rPr>
        <w:t xml:space="preserve">  &lt;Period&gt; din antetul seriei de timp de oferte.</w:t>
      </w:r>
    </w:p>
    <w:p w14:paraId="31878EA5" w14:textId="6333B4A9" w:rsidR="009013B7" w:rsidRPr="006009F4" w:rsidRDefault="009013B7" w:rsidP="009013B7">
      <w:pPr>
        <w:tabs>
          <w:tab w:val="left" w:pos="709"/>
        </w:tabs>
        <w:ind w:firstLine="284"/>
        <w:jc w:val="both"/>
        <w:rPr>
          <w:sz w:val="22"/>
          <w:szCs w:val="22"/>
          <w:lang w:val="ro-MD"/>
        </w:rPr>
      </w:pPr>
      <w:r w:rsidRPr="006009F4">
        <w:rPr>
          <w:sz w:val="22"/>
          <w:szCs w:val="22"/>
          <w:lang w:val="ro-MD"/>
        </w:rPr>
        <w:t>Deoarece &lt;</w:t>
      </w:r>
      <w:proofErr w:type="spellStart"/>
      <w:r w:rsidRPr="006009F4">
        <w:rPr>
          <w:sz w:val="22"/>
          <w:szCs w:val="22"/>
          <w:lang w:val="ro-MD"/>
        </w:rPr>
        <w:t>flowDirection.direction</w:t>
      </w:r>
      <w:proofErr w:type="spellEnd"/>
      <w:r w:rsidRPr="006009F4">
        <w:rPr>
          <w:sz w:val="22"/>
          <w:szCs w:val="22"/>
          <w:lang w:val="ro-MD"/>
        </w:rPr>
        <w:t xml:space="preserve">&gt; </w:t>
      </w:r>
      <w:r w:rsidR="00B257A0" w:rsidRPr="006009F4">
        <w:rPr>
          <w:sz w:val="22"/>
          <w:szCs w:val="22"/>
          <w:lang w:val="ro-MD"/>
        </w:rPr>
        <w:t xml:space="preserve"> și     &lt;</w:t>
      </w:r>
      <w:proofErr w:type="spellStart"/>
      <w:r w:rsidR="00B257A0" w:rsidRPr="006009F4">
        <w:rPr>
          <w:sz w:val="22"/>
          <w:szCs w:val="22"/>
          <w:lang w:val="ro-MD"/>
        </w:rPr>
        <w:t>divisible</w:t>
      </w:r>
      <w:proofErr w:type="spellEnd"/>
      <w:r w:rsidR="00B257A0" w:rsidRPr="006009F4">
        <w:rPr>
          <w:sz w:val="22"/>
          <w:szCs w:val="22"/>
          <w:lang w:val="ro-MD"/>
        </w:rPr>
        <w:t>&gt; sunt</w:t>
      </w:r>
      <w:r w:rsidRPr="006009F4">
        <w:rPr>
          <w:sz w:val="22"/>
          <w:szCs w:val="22"/>
          <w:lang w:val="ro-MD"/>
        </w:rPr>
        <w:t xml:space="preserve"> prezent</w:t>
      </w:r>
      <w:r w:rsidR="00B257A0" w:rsidRPr="006009F4">
        <w:rPr>
          <w:sz w:val="22"/>
          <w:szCs w:val="22"/>
          <w:lang w:val="ro-MD"/>
        </w:rPr>
        <w:t>e</w:t>
      </w:r>
      <w:r w:rsidRPr="006009F4">
        <w:rPr>
          <w:sz w:val="22"/>
          <w:szCs w:val="22"/>
          <w:lang w:val="ro-MD"/>
        </w:rPr>
        <w:t xml:space="preserve"> în antetul seriei de timp de oferte, o serie de oferte va conține numai oferte pentru </w:t>
      </w:r>
      <w:r w:rsidR="00B257A0" w:rsidRPr="006009F4">
        <w:rPr>
          <w:sz w:val="22"/>
          <w:szCs w:val="22"/>
          <w:lang w:val="ro-MD"/>
        </w:rPr>
        <w:t xml:space="preserve">o singură </w:t>
      </w:r>
      <w:r w:rsidRPr="006009F4">
        <w:rPr>
          <w:sz w:val="22"/>
          <w:szCs w:val="22"/>
          <w:lang w:val="ro-MD"/>
        </w:rPr>
        <w:t>direcți</w:t>
      </w:r>
      <w:r w:rsidR="00B257A0" w:rsidRPr="006009F4">
        <w:rPr>
          <w:sz w:val="22"/>
          <w:szCs w:val="22"/>
          <w:lang w:val="ro-MD"/>
        </w:rPr>
        <w:t>e și de un singur tip (divizibile sau indivizibile)</w:t>
      </w:r>
    </w:p>
    <w:p w14:paraId="00802664" w14:textId="32BAA5E7" w:rsidR="009013B7" w:rsidRPr="006009F4" w:rsidRDefault="009013B7" w:rsidP="009013B7">
      <w:pPr>
        <w:tabs>
          <w:tab w:val="left" w:pos="709"/>
        </w:tabs>
        <w:ind w:firstLine="284"/>
        <w:jc w:val="both"/>
        <w:rPr>
          <w:sz w:val="22"/>
          <w:szCs w:val="22"/>
          <w:lang w:val="ro-MD"/>
        </w:rPr>
      </w:pPr>
      <w:r w:rsidRPr="006009F4">
        <w:rPr>
          <w:sz w:val="22"/>
          <w:szCs w:val="22"/>
          <w:lang w:val="ro-MD"/>
        </w:rPr>
        <w:t>Pentru un ID în care nu se poate oferta/nu se dorește ofertarea/oferta inserată anterior nu mai este posibilă, atunci  &lt;</w:t>
      </w:r>
      <w:proofErr w:type="spellStart"/>
      <w:r w:rsidRPr="006009F4">
        <w:rPr>
          <w:sz w:val="22"/>
          <w:szCs w:val="22"/>
          <w:lang w:val="ro-MD"/>
        </w:rPr>
        <w:t>quantity.quantity</w:t>
      </w:r>
      <w:proofErr w:type="spellEnd"/>
      <w:r w:rsidRPr="006009F4">
        <w:rPr>
          <w:sz w:val="22"/>
          <w:szCs w:val="22"/>
          <w:lang w:val="ro-MD"/>
        </w:rPr>
        <w:t>&gt;0&lt;/</w:t>
      </w:r>
      <w:proofErr w:type="spellStart"/>
      <w:r w:rsidRPr="006009F4">
        <w:rPr>
          <w:sz w:val="22"/>
          <w:szCs w:val="22"/>
          <w:lang w:val="ro-MD"/>
        </w:rPr>
        <w:t>quantity.quantity</w:t>
      </w:r>
      <w:proofErr w:type="spellEnd"/>
      <w:r w:rsidRPr="006009F4">
        <w:rPr>
          <w:sz w:val="22"/>
          <w:szCs w:val="22"/>
          <w:lang w:val="ro-MD"/>
        </w:rPr>
        <w:t>&gt; ș</w:t>
      </w:r>
      <w:r w:rsidR="00FB4AA2" w:rsidRPr="006009F4">
        <w:rPr>
          <w:sz w:val="22"/>
          <w:szCs w:val="22"/>
          <w:lang w:val="ro-MD"/>
        </w:rPr>
        <w:t>i</w:t>
      </w:r>
      <w:r w:rsidRPr="006009F4">
        <w:rPr>
          <w:sz w:val="22"/>
          <w:szCs w:val="22"/>
          <w:lang w:val="ro-MD"/>
        </w:rPr>
        <w:t xml:space="preserve"> &lt;</w:t>
      </w:r>
      <w:proofErr w:type="spellStart"/>
      <w:r w:rsidRPr="006009F4">
        <w:rPr>
          <w:sz w:val="22"/>
          <w:szCs w:val="22"/>
          <w:lang w:val="ro-MD"/>
        </w:rPr>
        <w:t>energy_Price.amount</w:t>
      </w:r>
      <w:proofErr w:type="spellEnd"/>
      <w:r w:rsidRPr="006009F4">
        <w:rPr>
          <w:sz w:val="22"/>
          <w:szCs w:val="22"/>
          <w:lang w:val="ro-MD"/>
        </w:rPr>
        <w:t>&gt;0.00&lt;/</w:t>
      </w:r>
      <w:proofErr w:type="spellStart"/>
      <w:r w:rsidRPr="006009F4">
        <w:rPr>
          <w:sz w:val="22"/>
          <w:szCs w:val="22"/>
          <w:lang w:val="ro-MD"/>
        </w:rPr>
        <w:t>energy_Price.amount</w:t>
      </w:r>
      <w:proofErr w:type="spellEnd"/>
      <w:r w:rsidRPr="006009F4">
        <w:rPr>
          <w:sz w:val="22"/>
          <w:szCs w:val="22"/>
          <w:lang w:val="ro-MD"/>
        </w:rPr>
        <w:t>&gt; va semnifica lipsa unei oferte</w:t>
      </w:r>
      <w:r w:rsidR="001A1F3E" w:rsidRPr="006009F4">
        <w:rPr>
          <w:sz w:val="22"/>
          <w:szCs w:val="22"/>
          <w:lang w:val="ro-MD"/>
        </w:rPr>
        <w:t xml:space="preserve"> valide.</w:t>
      </w:r>
    </w:p>
    <w:p w14:paraId="65DA9E34" w14:textId="7B84A2A7" w:rsidR="009013B7" w:rsidRPr="006009F4" w:rsidRDefault="009013B7" w:rsidP="009013B7">
      <w:pPr>
        <w:tabs>
          <w:tab w:val="left" w:pos="709"/>
        </w:tabs>
        <w:ind w:firstLine="284"/>
        <w:jc w:val="both"/>
        <w:rPr>
          <w:sz w:val="20"/>
          <w:lang w:val="ro-MD"/>
        </w:rPr>
      </w:pPr>
    </w:p>
    <w:p w14:paraId="62A2511E" w14:textId="39CA4A44" w:rsidR="004E3AA6" w:rsidRPr="006009F4" w:rsidRDefault="00B257A0" w:rsidP="009013B7">
      <w:pPr>
        <w:tabs>
          <w:tab w:val="left" w:pos="709"/>
        </w:tabs>
        <w:ind w:firstLine="284"/>
        <w:jc w:val="both"/>
        <w:rPr>
          <w:b/>
          <w:bCs/>
          <w:sz w:val="20"/>
          <w:lang w:val="ro-MD"/>
        </w:rPr>
      </w:pPr>
      <w:r w:rsidRPr="006009F4">
        <w:rPr>
          <w:b/>
          <w:bCs/>
          <w:sz w:val="20"/>
          <w:lang w:val="ro-MD"/>
        </w:rPr>
        <w:t>Model o</w:t>
      </w:r>
      <w:r w:rsidR="004E3AA6" w:rsidRPr="006009F4">
        <w:rPr>
          <w:b/>
          <w:bCs/>
          <w:sz w:val="20"/>
          <w:lang w:val="ro-MD"/>
        </w:rPr>
        <w:t>ferta complet divizibila</w:t>
      </w:r>
      <w:r w:rsidRPr="006009F4">
        <w:rPr>
          <w:b/>
          <w:bCs/>
          <w:sz w:val="20"/>
          <w:lang w:val="ro-MD"/>
        </w:rPr>
        <w:t xml:space="preserve"> </w:t>
      </w:r>
      <w:r w:rsidR="00FB4AA2" w:rsidRPr="006009F4">
        <w:rPr>
          <w:b/>
          <w:bCs/>
          <w:sz w:val="20"/>
          <w:lang w:val="ro-MD"/>
        </w:rPr>
        <w:t>(</w:t>
      </w:r>
      <w:proofErr w:type="spellStart"/>
      <w:r w:rsidR="00FB4AA2" w:rsidRPr="006009F4">
        <w:rPr>
          <w:sz w:val="20"/>
          <w:lang w:val="ro-MD"/>
        </w:rPr>
        <w:t>divisible</w:t>
      </w:r>
      <w:proofErr w:type="spellEnd"/>
      <w:r w:rsidR="00FB4AA2" w:rsidRPr="006009F4">
        <w:rPr>
          <w:sz w:val="20"/>
          <w:lang w:val="ro-MD"/>
        </w:rPr>
        <w:t xml:space="preserve">=A01) </w:t>
      </w:r>
      <w:r w:rsidRPr="006009F4">
        <w:rPr>
          <w:b/>
          <w:bCs/>
          <w:sz w:val="20"/>
          <w:lang w:val="ro-MD"/>
        </w:rPr>
        <w:t>și</w:t>
      </w:r>
      <w:r w:rsidR="00FB4AA2" w:rsidRPr="006009F4">
        <w:rPr>
          <w:b/>
          <w:bCs/>
          <w:sz w:val="20"/>
          <w:lang w:val="ro-MD"/>
        </w:rPr>
        <w:t xml:space="preserve"> </w:t>
      </w:r>
      <w:r w:rsidR="00FB4AA2" w:rsidRPr="006009F4">
        <w:rPr>
          <w:rFonts w:cs="Arial"/>
          <w:b/>
          <w:iCs/>
          <w:sz w:val="22"/>
          <w:szCs w:val="22"/>
          <w:lang w:val="ro-MD"/>
        </w:rPr>
        <w:t>Ofertă indivizibilă (</w:t>
      </w:r>
      <w:proofErr w:type="spellStart"/>
      <w:r w:rsidR="00FB4AA2" w:rsidRPr="006009F4">
        <w:rPr>
          <w:sz w:val="20"/>
          <w:lang w:val="ro-MD"/>
        </w:rPr>
        <w:t>divisible</w:t>
      </w:r>
      <w:proofErr w:type="spellEnd"/>
      <w:r w:rsidR="00FB4AA2" w:rsidRPr="006009F4">
        <w:rPr>
          <w:sz w:val="20"/>
          <w:lang w:val="ro-MD"/>
        </w:rPr>
        <w:t>=A02)</w:t>
      </w:r>
    </w:p>
    <w:p w14:paraId="1B5878C1" w14:textId="77777777" w:rsidR="004E3AA6" w:rsidRPr="006009F4" w:rsidRDefault="004E3AA6" w:rsidP="004E3AA6">
      <w:pPr>
        <w:tabs>
          <w:tab w:val="left" w:pos="709"/>
        </w:tabs>
        <w:ind w:firstLine="284"/>
        <w:jc w:val="both"/>
        <w:rPr>
          <w:sz w:val="20"/>
          <w:lang w:val="ro-MD"/>
        </w:rPr>
      </w:pPr>
      <w:r w:rsidRPr="006009F4">
        <w:rPr>
          <w:sz w:val="20"/>
          <w:lang w:val="ro-MD"/>
        </w:rPr>
        <w:t xml:space="preserve">     &lt;Point&gt;</w:t>
      </w:r>
    </w:p>
    <w:p w14:paraId="2C1D320C" w14:textId="77777777" w:rsidR="004E3AA6" w:rsidRPr="006009F4" w:rsidRDefault="004E3AA6" w:rsidP="004E3AA6">
      <w:pPr>
        <w:tabs>
          <w:tab w:val="left" w:pos="709"/>
        </w:tabs>
        <w:ind w:firstLine="284"/>
        <w:jc w:val="both"/>
        <w:rPr>
          <w:sz w:val="20"/>
          <w:lang w:val="ro-MD"/>
        </w:rPr>
      </w:pPr>
      <w:r w:rsidRPr="006009F4">
        <w:rPr>
          <w:sz w:val="20"/>
          <w:lang w:val="ro-MD"/>
        </w:rPr>
        <w:t xml:space="preserve">        &lt;</w:t>
      </w:r>
      <w:proofErr w:type="spellStart"/>
      <w:r w:rsidRPr="006009F4">
        <w:rPr>
          <w:sz w:val="20"/>
          <w:lang w:val="ro-MD"/>
        </w:rPr>
        <w:t>position</w:t>
      </w:r>
      <w:proofErr w:type="spellEnd"/>
      <w:r w:rsidRPr="006009F4">
        <w:rPr>
          <w:sz w:val="20"/>
          <w:lang w:val="ro-MD"/>
        </w:rPr>
        <w:t>&gt;2&lt;/</w:t>
      </w:r>
      <w:proofErr w:type="spellStart"/>
      <w:r w:rsidRPr="006009F4">
        <w:rPr>
          <w:sz w:val="20"/>
          <w:lang w:val="ro-MD"/>
        </w:rPr>
        <w:t>position</w:t>
      </w:r>
      <w:proofErr w:type="spellEnd"/>
      <w:r w:rsidRPr="006009F4">
        <w:rPr>
          <w:sz w:val="20"/>
          <w:lang w:val="ro-MD"/>
        </w:rPr>
        <w:t>&gt;</w:t>
      </w:r>
    </w:p>
    <w:p w14:paraId="7715B718" w14:textId="77777777" w:rsidR="004E3AA6" w:rsidRPr="006009F4" w:rsidRDefault="004E3AA6" w:rsidP="004E3AA6">
      <w:pPr>
        <w:tabs>
          <w:tab w:val="left" w:pos="709"/>
        </w:tabs>
        <w:ind w:firstLine="284"/>
        <w:jc w:val="both"/>
        <w:rPr>
          <w:sz w:val="20"/>
          <w:lang w:val="ro-MD"/>
        </w:rPr>
      </w:pPr>
      <w:r w:rsidRPr="006009F4">
        <w:rPr>
          <w:sz w:val="20"/>
          <w:lang w:val="ro-MD"/>
        </w:rPr>
        <w:t xml:space="preserve">        &lt;</w:t>
      </w:r>
      <w:proofErr w:type="spellStart"/>
      <w:r w:rsidRPr="006009F4">
        <w:rPr>
          <w:sz w:val="20"/>
          <w:lang w:val="ro-MD"/>
        </w:rPr>
        <w:t>quantity.quantity</w:t>
      </w:r>
      <w:proofErr w:type="spellEnd"/>
      <w:r w:rsidRPr="006009F4">
        <w:rPr>
          <w:sz w:val="20"/>
          <w:lang w:val="ro-MD"/>
        </w:rPr>
        <w:t>&gt;10&lt;/</w:t>
      </w:r>
      <w:proofErr w:type="spellStart"/>
      <w:r w:rsidRPr="006009F4">
        <w:rPr>
          <w:sz w:val="20"/>
          <w:lang w:val="ro-MD"/>
        </w:rPr>
        <w:t>quantity.quantity</w:t>
      </w:r>
      <w:proofErr w:type="spellEnd"/>
      <w:r w:rsidRPr="006009F4">
        <w:rPr>
          <w:sz w:val="20"/>
          <w:lang w:val="ro-MD"/>
        </w:rPr>
        <w:t>&gt;</w:t>
      </w:r>
    </w:p>
    <w:p w14:paraId="171E1187" w14:textId="77777777" w:rsidR="004E3AA6" w:rsidRPr="006009F4" w:rsidRDefault="004E3AA6" w:rsidP="004E3AA6">
      <w:pPr>
        <w:tabs>
          <w:tab w:val="left" w:pos="709"/>
        </w:tabs>
        <w:ind w:firstLine="284"/>
        <w:jc w:val="both"/>
        <w:rPr>
          <w:sz w:val="20"/>
          <w:lang w:val="ro-MD"/>
        </w:rPr>
      </w:pPr>
      <w:r w:rsidRPr="006009F4">
        <w:rPr>
          <w:sz w:val="20"/>
          <w:lang w:val="ro-MD"/>
        </w:rPr>
        <w:t xml:space="preserve">        &lt;</w:t>
      </w:r>
      <w:proofErr w:type="spellStart"/>
      <w:r w:rsidRPr="006009F4">
        <w:rPr>
          <w:sz w:val="20"/>
          <w:lang w:val="ro-MD"/>
        </w:rPr>
        <w:t>energy_Price.amount</w:t>
      </w:r>
      <w:proofErr w:type="spellEnd"/>
      <w:r w:rsidRPr="006009F4">
        <w:rPr>
          <w:sz w:val="20"/>
          <w:lang w:val="ro-MD"/>
        </w:rPr>
        <w:t>&gt;-20.00&lt;/</w:t>
      </w:r>
      <w:proofErr w:type="spellStart"/>
      <w:r w:rsidRPr="006009F4">
        <w:rPr>
          <w:sz w:val="20"/>
          <w:lang w:val="ro-MD"/>
        </w:rPr>
        <w:t>energy_Price.amount</w:t>
      </w:r>
      <w:proofErr w:type="spellEnd"/>
      <w:r w:rsidRPr="006009F4">
        <w:rPr>
          <w:sz w:val="20"/>
          <w:lang w:val="ro-MD"/>
        </w:rPr>
        <w:t>&gt;</w:t>
      </w:r>
    </w:p>
    <w:p w14:paraId="77931A9E" w14:textId="77777777" w:rsidR="004E3AA6" w:rsidRPr="006009F4" w:rsidRDefault="004E3AA6" w:rsidP="004E3AA6">
      <w:pPr>
        <w:tabs>
          <w:tab w:val="left" w:pos="709"/>
        </w:tabs>
        <w:ind w:firstLine="284"/>
        <w:jc w:val="both"/>
        <w:rPr>
          <w:sz w:val="20"/>
          <w:lang w:val="ro-MD"/>
        </w:rPr>
      </w:pPr>
      <w:r w:rsidRPr="006009F4">
        <w:rPr>
          <w:sz w:val="20"/>
          <w:lang w:val="ro-MD"/>
        </w:rPr>
        <w:t xml:space="preserve">      &lt;/Point&gt;</w:t>
      </w:r>
    </w:p>
    <w:p w14:paraId="71E939BA" w14:textId="77777777" w:rsidR="004E3AA6" w:rsidRPr="006009F4" w:rsidRDefault="004E3AA6" w:rsidP="009013B7">
      <w:pPr>
        <w:tabs>
          <w:tab w:val="left" w:pos="709"/>
        </w:tabs>
        <w:ind w:firstLine="284"/>
        <w:jc w:val="both"/>
        <w:rPr>
          <w:sz w:val="20"/>
          <w:lang w:val="ro-MD"/>
        </w:rPr>
      </w:pPr>
    </w:p>
    <w:p w14:paraId="499462C3" w14:textId="77777777" w:rsidR="004E3AA6" w:rsidRPr="006009F4" w:rsidRDefault="004E3AA6" w:rsidP="009013B7">
      <w:pPr>
        <w:tabs>
          <w:tab w:val="left" w:pos="709"/>
        </w:tabs>
        <w:ind w:firstLine="284"/>
        <w:jc w:val="both"/>
        <w:rPr>
          <w:sz w:val="20"/>
          <w:lang w:val="ro-MD"/>
        </w:rPr>
      </w:pPr>
    </w:p>
    <w:p w14:paraId="0A0519BE" w14:textId="0EF41287" w:rsidR="009013B7" w:rsidRPr="006009F4" w:rsidRDefault="009013B7" w:rsidP="009013B7">
      <w:pPr>
        <w:tabs>
          <w:tab w:val="left" w:pos="709"/>
        </w:tabs>
        <w:ind w:firstLine="284"/>
        <w:jc w:val="both"/>
        <w:rPr>
          <w:sz w:val="20"/>
          <w:lang w:val="ro-MD"/>
        </w:rPr>
      </w:pPr>
    </w:p>
    <w:p w14:paraId="058FB9AA" w14:textId="141DB64D" w:rsidR="00004673" w:rsidRPr="006009F4" w:rsidRDefault="004E3AA6" w:rsidP="001455E7">
      <w:pPr>
        <w:tabs>
          <w:tab w:val="left" w:pos="709"/>
        </w:tabs>
        <w:ind w:firstLine="284"/>
        <w:jc w:val="both"/>
        <w:rPr>
          <w:b/>
          <w:bCs/>
          <w:sz w:val="20"/>
          <w:lang w:val="ro-MD"/>
        </w:rPr>
      </w:pPr>
      <w:r w:rsidRPr="006009F4">
        <w:rPr>
          <w:b/>
          <w:bCs/>
          <w:sz w:val="20"/>
          <w:lang w:val="ro-MD"/>
        </w:rPr>
        <w:t>Oferta divizibila</w:t>
      </w:r>
      <w:r w:rsidR="00FB4AA2" w:rsidRPr="006009F4">
        <w:rPr>
          <w:b/>
          <w:bCs/>
          <w:sz w:val="20"/>
          <w:lang w:val="ro-MD"/>
        </w:rPr>
        <w:t xml:space="preserve"> (</w:t>
      </w:r>
      <w:proofErr w:type="spellStart"/>
      <w:r w:rsidR="00FB4AA2" w:rsidRPr="006009F4">
        <w:rPr>
          <w:sz w:val="20"/>
          <w:lang w:val="ro-MD"/>
        </w:rPr>
        <w:t>divisible</w:t>
      </w:r>
      <w:proofErr w:type="spellEnd"/>
      <w:r w:rsidR="00FB4AA2" w:rsidRPr="006009F4">
        <w:rPr>
          <w:sz w:val="20"/>
          <w:lang w:val="ro-MD"/>
        </w:rPr>
        <w:t>=A01)</w:t>
      </w:r>
    </w:p>
    <w:p w14:paraId="3C1C8E7A" w14:textId="77777777" w:rsidR="00B257A0" w:rsidRPr="006009F4" w:rsidRDefault="00B257A0" w:rsidP="00B257A0">
      <w:pPr>
        <w:tabs>
          <w:tab w:val="left" w:pos="709"/>
        </w:tabs>
        <w:ind w:firstLine="284"/>
        <w:jc w:val="both"/>
        <w:rPr>
          <w:sz w:val="20"/>
          <w:lang w:val="ro-MD"/>
        </w:rPr>
      </w:pPr>
      <w:r w:rsidRPr="006009F4">
        <w:rPr>
          <w:sz w:val="20"/>
          <w:lang w:val="ro-MD"/>
        </w:rPr>
        <w:t>&lt;Point&gt;</w:t>
      </w:r>
    </w:p>
    <w:p w14:paraId="2E92B012" w14:textId="5C3FFC8D" w:rsidR="00B257A0" w:rsidRPr="006009F4" w:rsidRDefault="00B257A0" w:rsidP="00B257A0">
      <w:pPr>
        <w:tabs>
          <w:tab w:val="left" w:pos="709"/>
        </w:tabs>
        <w:ind w:firstLine="284"/>
        <w:jc w:val="both"/>
        <w:rPr>
          <w:sz w:val="20"/>
          <w:lang w:val="ro-MD"/>
        </w:rPr>
      </w:pPr>
      <w:r w:rsidRPr="006009F4">
        <w:rPr>
          <w:sz w:val="20"/>
          <w:lang w:val="ro-MD"/>
        </w:rPr>
        <w:tab/>
        <w:t>&lt;</w:t>
      </w:r>
      <w:proofErr w:type="spellStart"/>
      <w:r w:rsidRPr="006009F4">
        <w:rPr>
          <w:sz w:val="20"/>
          <w:lang w:val="ro-MD"/>
        </w:rPr>
        <w:t>position</w:t>
      </w:r>
      <w:proofErr w:type="spellEnd"/>
      <w:r w:rsidRPr="006009F4">
        <w:rPr>
          <w:sz w:val="20"/>
          <w:lang w:val="ro-MD"/>
        </w:rPr>
        <w:t>&gt;1&lt;/</w:t>
      </w:r>
      <w:proofErr w:type="spellStart"/>
      <w:r w:rsidRPr="006009F4">
        <w:rPr>
          <w:sz w:val="20"/>
          <w:lang w:val="ro-MD"/>
        </w:rPr>
        <w:t>position</w:t>
      </w:r>
      <w:proofErr w:type="spellEnd"/>
      <w:r w:rsidRPr="006009F4">
        <w:rPr>
          <w:sz w:val="20"/>
          <w:lang w:val="ro-MD"/>
        </w:rPr>
        <w:t>&gt;</w:t>
      </w:r>
    </w:p>
    <w:p w14:paraId="4C795C88" w14:textId="6939BE43" w:rsidR="00B257A0" w:rsidRPr="006009F4" w:rsidRDefault="00B257A0" w:rsidP="00B257A0">
      <w:pPr>
        <w:tabs>
          <w:tab w:val="left" w:pos="709"/>
        </w:tabs>
        <w:ind w:firstLine="284"/>
        <w:jc w:val="both"/>
        <w:rPr>
          <w:sz w:val="20"/>
          <w:lang w:val="ro-MD"/>
        </w:rPr>
      </w:pPr>
      <w:r w:rsidRPr="006009F4">
        <w:rPr>
          <w:sz w:val="20"/>
          <w:lang w:val="ro-MD"/>
        </w:rPr>
        <w:t xml:space="preserve">          &lt;</w:t>
      </w:r>
      <w:proofErr w:type="spellStart"/>
      <w:r w:rsidRPr="006009F4">
        <w:rPr>
          <w:sz w:val="20"/>
          <w:lang w:val="ro-MD"/>
        </w:rPr>
        <w:t>quantity.quantity</w:t>
      </w:r>
      <w:proofErr w:type="spellEnd"/>
      <w:r w:rsidRPr="006009F4">
        <w:rPr>
          <w:sz w:val="20"/>
          <w:lang w:val="ro-MD"/>
        </w:rPr>
        <w:t>&gt;20.00&lt;/</w:t>
      </w:r>
      <w:proofErr w:type="spellStart"/>
      <w:r w:rsidRPr="006009F4">
        <w:rPr>
          <w:sz w:val="20"/>
          <w:lang w:val="ro-MD"/>
        </w:rPr>
        <w:t>quantity.quantity</w:t>
      </w:r>
      <w:proofErr w:type="spellEnd"/>
      <w:r w:rsidRPr="006009F4">
        <w:rPr>
          <w:sz w:val="20"/>
          <w:lang w:val="ro-MD"/>
        </w:rPr>
        <w:t>&gt;</w:t>
      </w:r>
    </w:p>
    <w:p w14:paraId="66DFBDDF" w14:textId="28D597A4" w:rsidR="00B257A0" w:rsidRPr="006009F4" w:rsidRDefault="00B257A0" w:rsidP="00B257A0">
      <w:pPr>
        <w:tabs>
          <w:tab w:val="left" w:pos="709"/>
        </w:tabs>
        <w:ind w:firstLine="284"/>
        <w:jc w:val="both"/>
        <w:rPr>
          <w:sz w:val="20"/>
          <w:lang w:val="ro-MD"/>
        </w:rPr>
      </w:pPr>
      <w:r w:rsidRPr="006009F4">
        <w:rPr>
          <w:sz w:val="20"/>
          <w:lang w:val="ro-MD"/>
        </w:rPr>
        <w:t xml:space="preserve">          &lt;</w:t>
      </w:r>
      <w:proofErr w:type="spellStart"/>
      <w:r w:rsidRPr="006009F4">
        <w:rPr>
          <w:sz w:val="20"/>
          <w:lang w:val="ro-MD"/>
        </w:rPr>
        <w:t>minimum_Quantity.quantity</w:t>
      </w:r>
      <w:proofErr w:type="spellEnd"/>
      <w:r w:rsidRPr="006009F4">
        <w:rPr>
          <w:sz w:val="20"/>
          <w:lang w:val="ro-MD"/>
        </w:rPr>
        <w:t>&gt;5.00&lt;/</w:t>
      </w:r>
      <w:proofErr w:type="spellStart"/>
      <w:r w:rsidRPr="006009F4">
        <w:rPr>
          <w:sz w:val="20"/>
          <w:lang w:val="ro-MD"/>
        </w:rPr>
        <w:t>minimum_Quantity.quantity</w:t>
      </w:r>
      <w:proofErr w:type="spellEnd"/>
      <w:r w:rsidRPr="006009F4">
        <w:rPr>
          <w:sz w:val="20"/>
          <w:lang w:val="ro-MD"/>
        </w:rPr>
        <w:t>&gt;</w:t>
      </w:r>
    </w:p>
    <w:p w14:paraId="30840681" w14:textId="20C125B6" w:rsidR="00B257A0" w:rsidRPr="006009F4" w:rsidRDefault="00B257A0" w:rsidP="00B257A0">
      <w:pPr>
        <w:tabs>
          <w:tab w:val="left" w:pos="709"/>
        </w:tabs>
        <w:ind w:firstLine="284"/>
        <w:jc w:val="both"/>
        <w:rPr>
          <w:sz w:val="20"/>
          <w:lang w:val="ro-MD"/>
        </w:rPr>
      </w:pPr>
      <w:r w:rsidRPr="006009F4">
        <w:rPr>
          <w:sz w:val="20"/>
          <w:lang w:val="ro-MD"/>
        </w:rPr>
        <w:t xml:space="preserve">           &lt;</w:t>
      </w:r>
      <w:proofErr w:type="spellStart"/>
      <w:r w:rsidRPr="006009F4">
        <w:rPr>
          <w:sz w:val="20"/>
          <w:lang w:val="ro-MD"/>
        </w:rPr>
        <w:t>energy_Price.amount</w:t>
      </w:r>
      <w:proofErr w:type="spellEnd"/>
      <w:r w:rsidRPr="006009F4">
        <w:rPr>
          <w:sz w:val="20"/>
          <w:lang w:val="ro-MD"/>
        </w:rPr>
        <w:t>&gt;100.00&lt;/</w:t>
      </w:r>
      <w:proofErr w:type="spellStart"/>
      <w:r w:rsidRPr="006009F4">
        <w:rPr>
          <w:sz w:val="20"/>
          <w:lang w:val="ro-MD"/>
        </w:rPr>
        <w:t>energy_Price.amount</w:t>
      </w:r>
      <w:proofErr w:type="spellEnd"/>
      <w:r w:rsidRPr="006009F4">
        <w:rPr>
          <w:sz w:val="20"/>
          <w:lang w:val="ro-MD"/>
        </w:rPr>
        <w:t>&gt;</w:t>
      </w:r>
    </w:p>
    <w:p w14:paraId="3D28EA96" w14:textId="5B8CDDD5" w:rsidR="004E3AA6" w:rsidRPr="006009F4" w:rsidRDefault="00B257A0" w:rsidP="00B257A0">
      <w:pPr>
        <w:tabs>
          <w:tab w:val="left" w:pos="709"/>
        </w:tabs>
        <w:ind w:firstLine="284"/>
        <w:jc w:val="both"/>
        <w:rPr>
          <w:sz w:val="20"/>
          <w:lang w:val="ro-MD"/>
        </w:rPr>
      </w:pPr>
      <w:r w:rsidRPr="006009F4">
        <w:rPr>
          <w:sz w:val="20"/>
          <w:lang w:val="ro-MD"/>
        </w:rPr>
        <w:t xml:space="preserve"> &lt;/Point&gt;</w:t>
      </w:r>
    </w:p>
    <w:sectPr w:rsidR="004E3AA6" w:rsidRPr="006009F4" w:rsidSect="009034B4">
      <w:headerReference w:type="default" r:id="rId8"/>
      <w:footerReference w:type="default" r:id="rId9"/>
      <w:headerReference w:type="first" r:id="rId10"/>
      <w:footerReference w:type="first" r:id="rId11"/>
      <w:pgSz w:w="11906" w:h="16838" w:code="9"/>
      <w:pgMar w:top="425" w:right="567" w:bottom="851" w:left="1134" w:header="431" w:footer="595" w:gutter="0"/>
      <w:pgNumType w:chapStyle="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96721" w14:textId="77777777" w:rsidR="00031C38" w:rsidRDefault="00031C38">
      <w:r>
        <w:separator/>
      </w:r>
    </w:p>
  </w:endnote>
  <w:endnote w:type="continuationSeparator" w:id="0">
    <w:p w14:paraId="1CEBA3BF" w14:textId="77777777" w:rsidR="00031C38" w:rsidRDefault="00031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ervino Expanded">
    <w:altName w:val="Courier New"/>
    <w:panose1 w:val="00000505000000000000"/>
    <w:charset w:val="00"/>
    <w:family w:val="modern"/>
    <w:notTrueType/>
    <w:pitch w:val="variable"/>
    <w:sig w:usb0="00000207" w:usb1="00000011" w:usb2="00000000" w:usb3="00000000" w:csb0="00000097" w:csb1="00000000"/>
  </w:font>
  <w:font w:name="Broadway">
    <w:charset w:val="00"/>
    <w:family w:val="decorative"/>
    <w:pitch w:val="variable"/>
    <w:sig w:usb0="00000003" w:usb1="00000000" w:usb2="00000000" w:usb3="00000000" w:csb0="00000001" w:csb1="00000000"/>
  </w:font>
  <w:font w:name="Ashley Inline">
    <w:altName w:val="Courier New"/>
    <w:charset w:val="00"/>
    <w:family w:val="decorative"/>
    <w:pitch w:val="variable"/>
    <w:sig w:usb0="00000007" w:usb1="00000000" w:usb2="00000000" w:usb3="00000000" w:csb0="00000013" w:csb1="00000000"/>
  </w:font>
  <w:font w:name="Glowworm">
    <w:altName w:val="Arial Black"/>
    <w:charset w:val="00"/>
    <w:family w:val="swiss"/>
    <w:pitch w:val="variable"/>
    <w:sig w:usb0="00000007" w:usb1="00000000" w:usb2="00000000" w:usb3="00000000" w:csb0="00000013" w:csb1="00000000"/>
  </w:font>
  <w:font w:name="Times-Roman-R">
    <w:altName w:val="Arial Narrow"/>
    <w:charset w:val="00"/>
    <w:family w:val="swiss"/>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Staccato222 BT">
    <w:altName w:val="Courier New"/>
    <w:charset w:val="00"/>
    <w:family w:val="script"/>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98E35" w14:textId="26DCCD48" w:rsidR="003A57AE" w:rsidRPr="009034B4" w:rsidRDefault="003A57AE" w:rsidP="0054338E">
    <w:pPr>
      <w:pStyle w:val="a5"/>
      <w:jc w:val="right"/>
    </w:pPr>
  </w:p>
  <w:p w14:paraId="38BF867B" w14:textId="751B3B94" w:rsidR="003A57AE" w:rsidRPr="009034B4" w:rsidRDefault="003A57A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9317D" w14:textId="26AD7AF8" w:rsidR="003A57AE" w:rsidRDefault="003A57AE" w:rsidP="00E710EE">
    <w:pPr>
      <w:pStyle w:val="2"/>
    </w:pPr>
    <w:r>
      <w:t>CONTROL INTERN MANAGERIAL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DF965" w14:textId="77777777" w:rsidR="00031C38" w:rsidRDefault="00031C38">
      <w:r>
        <w:separator/>
      </w:r>
    </w:p>
  </w:footnote>
  <w:footnote w:type="continuationSeparator" w:id="0">
    <w:p w14:paraId="198AF368" w14:textId="77777777" w:rsidR="00031C38" w:rsidRDefault="00031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571"/>
      <w:gridCol w:w="4991"/>
      <w:gridCol w:w="2503"/>
    </w:tblGrid>
    <w:tr w:rsidR="003A57AE" w:rsidRPr="00D74810" w14:paraId="36FDDD89" w14:textId="77777777" w:rsidTr="00F81284">
      <w:trPr>
        <w:cantSplit/>
        <w:trHeight w:val="573"/>
      </w:trPr>
      <w:tc>
        <w:tcPr>
          <w:tcW w:w="2571" w:type="dxa"/>
          <w:vMerge w:val="restart"/>
          <w:tcBorders>
            <w:top w:val="single" w:sz="12" w:space="0" w:color="auto"/>
            <w:left w:val="single" w:sz="12" w:space="0" w:color="auto"/>
            <w:right w:val="single" w:sz="4" w:space="0" w:color="auto"/>
          </w:tcBorders>
          <w:tcMar>
            <w:left w:w="0" w:type="dxa"/>
            <w:right w:w="0" w:type="dxa"/>
          </w:tcMar>
          <w:vAlign w:val="center"/>
        </w:tcPr>
        <w:p w14:paraId="53739480" w14:textId="08B3D1D8" w:rsidR="003A57AE" w:rsidRPr="009034B4" w:rsidRDefault="003A57AE" w:rsidP="00D74810">
          <w:pPr>
            <w:pStyle w:val="5"/>
            <w:rPr>
              <w:rFonts w:ascii="Cervino Expanded" w:hAnsi="Cervino Expanded" w:cs="Tahoma"/>
              <w:sz w:val="24"/>
              <w:szCs w:val="24"/>
            </w:rPr>
          </w:pPr>
          <w:r>
            <w:rPr>
              <w:rFonts w:ascii="Cervino Expanded" w:hAnsi="Cervino Expanded" w:cs="Tahoma"/>
              <w:noProof/>
              <w:sz w:val="24"/>
              <w:szCs w:val="24"/>
              <w:lang w:val="ru-RU" w:eastAsia="ru-RU"/>
            </w:rPr>
            <w:drawing>
              <wp:inline distT="0" distB="0" distL="0" distR="0" wp14:anchorId="4E5B4CF3" wp14:editId="1FA3D7BA">
                <wp:extent cx="1392311" cy="634561"/>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978" cy="639423"/>
                        </a:xfrm>
                        <a:prstGeom prst="rect">
                          <a:avLst/>
                        </a:prstGeom>
                        <a:noFill/>
                        <a:ln>
                          <a:noFill/>
                        </a:ln>
                      </pic:spPr>
                    </pic:pic>
                  </a:graphicData>
                </a:graphic>
              </wp:inline>
            </w:drawing>
          </w:r>
        </w:p>
      </w:tc>
      <w:tc>
        <w:tcPr>
          <w:tcW w:w="4991" w:type="dxa"/>
          <w:tcBorders>
            <w:top w:val="single" w:sz="12" w:space="0" w:color="auto"/>
            <w:left w:val="nil"/>
            <w:bottom w:val="single" w:sz="4" w:space="0" w:color="auto"/>
            <w:right w:val="single" w:sz="4" w:space="0" w:color="auto"/>
          </w:tcBorders>
          <w:vAlign w:val="center"/>
        </w:tcPr>
        <w:p w14:paraId="1414D914" w14:textId="155E1DDC" w:rsidR="003A57AE" w:rsidRPr="0054338E" w:rsidRDefault="003A57AE" w:rsidP="00D74810">
          <w:pPr>
            <w:jc w:val="center"/>
            <w:rPr>
              <w:rFonts w:cs="Arial"/>
              <w:b/>
              <w:sz w:val="22"/>
              <w:szCs w:val="18"/>
            </w:rPr>
          </w:pPr>
          <w:r w:rsidRPr="00274808">
            <w:rPr>
              <w:rFonts w:cs="Arial"/>
              <w:b/>
              <w:sz w:val="22"/>
              <w:szCs w:val="18"/>
            </w:rPr>
            <w:t>PROCEDURĂ OPERAȚIONALĂ</w:t>
          </w:r>
        </w:p>
      </w:tc>
      <w:tc>
        <w:tcPr>
          <w:tcW w:w="2503" w:type="dxa"/>
          <w:tcBorders>
            <w:top w:val="single" w:sz="12" w:space="0" w:color="auto"/>
            <w:left w:val="nil"/>
            <w:bottom w:val="single" w:sz="4" w:space="0" w:color="auto"/>
            <w:right w:val="single" w:sz="12" w:space="0" w:color="auto"/>
          </w:tcBorders>
          <w:vAlign w:val="center"/>
        </w:tcPr>
        <w:p w14:paraId="19311AF3" w14:textId="7814E6A0" w:rsidR="003A57AE" w:rsidRPr="0054338E" w:rsidRDefault="003A57AE" w:rsidP="00D74810">
          <w:pPr>
            <w:pStyle w:val="a5"/>
            <w:rPr>
              <w:rFonts w:cs="Arial"/>
              <w:b/>
              <w:sz w:val="22"/>
              <w:szCs w:val="18"/>
            </w:rPr>
          </w:pPr>
          <w:r w:rsidRPr="0054338E">
            <w:rPr>
              <w:rFonts w:cs="Arial"/>
              <w:b/>
              <w:sz w:val="22"/>
              <w:szCs w:val="18"/>
            </w:rPr>
            <w:t>Ed. 01</w:t>
          </w:r>
        </w:p>
        <w:p w14:paraId="28B80754" w14:textId="4DCEB823" w:rsidR="003A57AE" w:rsidRPr="0054338E" w:rsidRDefault="003A57AE" w:rsidP="00D74810">
          <w:pPr>
            <w:pStyle w:val="a5"/>
            <w:rPr>
              <w:rFonts w:cs="Arial"/>
              <w:b/>
              <w:sz w:val="22"/>
              <w:szCs w:val="18"/>
              <w:lang w:val="es-PY"/>
            </w:rPr>
          </w:pPr>
          <w:r w:rsidRPr="0054338E">
            <w:rPr>
              <w:rFonts w:cs="Arial"/>
              <w:b/>
              <w:sz w:val="22"/>
              <w:szCs w:val="18"/>
            </w:rPr>
            <w:t>Rev. 0</w:t>
          </w:r>
        </w:p>
      </w:tc>
    </w:tr>
    <w:tr w:rsidR="003A57AE" w:rsidRPr="00D74810" w14:paraId="2EF2777D" w14:textId="77777777" w:rsidTr="00F81284">
      <w:trPr>
        <w:cantSplit/>
        <w:trHeight w:val="573"/>
      </w:trPr>
      <w:tc>
        <w:tcPr>
          <w:tcW w:w="2571" w:type="dxa"/>
          <w:vMerge/>
          <w:tcBorders>
            <w:left w:val="single" w:sz="12" w:space="0" w:color="auto"/>
            <w:bottom w:val="single" w:sz="12" w:space="0" w:color="auto"/>
            <w:right w:val="single" w:sz="4" w:space="0" w:color="auto"/>
          </w:tcBorders>
          <w:vAlign w:val="center"/>
        </w:tcPr>
        <w:p w14:paraId="44289734" w14:textId="77777777" w:rsidR="003A57AE" w:rsidRPr="009034B4" w:rsidRDefault="003A57AE" w:rsidP="00D74810">
          <w:pPr>
            <w:jc w:val="center"/>
            <w:rPr>
              <w:lang w:val="es-PY"/>
            </w:rPr>
          </w:pPr>
        </w:p>
      </w:tc>
      <w:tc>
        <w:tcPr>
          <w:tcW w:w="4991" w:type="dxa"/>
          <w:tcBorders>
            <w:top w:val="single" w:sz="4" w:space="0" w:color="auto"/>
            <w:left w:val="nil"/>
            <w:bottom w:val="single" w:sz="12" w:space="0" w:color="auto"/>
            <w:right w:val="single" w:sz="4" w:space="0" w:color="auto"/>
          </w:tcBorders>
          <w:vAlign w:val="center"/>
        </w:tcPr>
        <w:p w14:paraId="69CC9D0D" w14:textId="02B68A95" w:rsidR="003A57AE" w:rsidRPr="00176D20" w:rsidRDefault="003A57AE" w:rsidP="00176D20">
          <w:pPr>
            <w:jc w:val="center"/>
            <w:rPr>
              <w:rFonts w:cs="Arial"/>
              <w:b/>
              <w:color w:val="000000"/>
              <w:sz w:val="22"/>
              <w:szCs w:val="18"/>
            </w:rPr>
          </w:pPr>
          <w:r w:rsidRPr="00176D20">
            <w:rPr>
              <w:rFonts w:cs="Arial"/>
              <w:b/>
              <w:color w:val="000000"/>
              <w:sz w:val="22"/>
              <w:szCs w:val="18"/>
            </w:rPr>
            <w:t xml:space="preserve">Formatul, transmiterea </w:t>
          </w:r>
          <w:proofErr w:type="spellStart"/>
          <w:r w:rsidRPr="00176D20">
            <w:rPr>
              <w:rFonts w:cs="Arial"/>
              <w:b/>
              <w:color w:val="000000"/>
              <w:sz w:val="22"/>
              <w:szCs w:val="18"/>
            </w:rPr>
            <w:t>şi</w:t>
          </w:r>
          <w:proofErr w:type="spellEnd"/>
          <w:r w:rsidRPr="00176D20">
            <w:rPr>
              <w:rFonts w:cs="Arial"/>
              <w:b/>
              <w:color w:val="000000"/>
              <w:sz w:val="22"/>
              <w:szCs w:val="18"/>
            </w:rPr>
            <w:t xml:space="preserve"> validarea</w:t>
          </w:r>
        </w:p>
        <w:p w14:paraId="0F41F764" w14:textId="159C2ACD" w:rsidR="003A57AE" w:rsidRDefault="003A57AE" w:rsidP="00176D20">
          <w:pPr>
            <w:jc w:val="center"/>
            <w:rPr>
              <w:rFonts w:cs="Arial"/>
              <w:b/>
              <w:color w:val="000000"/>
              <w:sz w:val="22"/>
              <w:szCs w:val="18"/>
            </w:rPr>
          </w:pPr>
          <w:r w:rsidRPr="00176D20">
            <w:rPr>
              <w:rFonts w:cs="Arial"/>
              <w:b/>
              <w:color w:val="000000"/>
              <w:sz w:val="22"/>
              <w:szCs w:val="18"/>
            </w:rPr>
            <w:t xml:space="preserve">Ofertelor pe </w:t>
          </w:r>
          <w:proofErr w:type="spellStart"/>
          <w:r w:rsidRPr="00176D20">
            <w:rPr>
              <w:rFonts w:cs="Arial"/>
              <w:b/>
              <w:color w:val="000000"/>
              <w:sz w:val="22"/>
              <w:szCs w:val="18"/>
            </w:rPr>
            <w:t>Piaţa</w:t>
          </w:r>
          <w:proofErr w:type="spellEnd"/>
          <w:r w:rsidRPr="00176D20">
            <w:rPr>
              <w:rFonts w:cs="Arial"/>
              <w:b/>
              <w:color w:val="000000"/>
              <w:sz w:val="22"/>
              <w:szCs w:val="18"/>
            </w:rPr>
            <w:t xml:space="preserve"> </w:t>
          </w:r>
          <w:r>
            <w:rPr>
              <w:rFonts w:cs="Arial"/>
              <w:b/>
              <w:color w:val="000000"/>
              <w:sz w:val="22"/>
              <w:szCs w:val="18"/>
            </w:rPr>
            <w:t xml:space="preserve">Energiei Electrice </w:t>
          </w:r>
          <w:r w:rsidRPr="00176D20">
            <w:rPr>
              <w:rFonts w:cs="Arial"/>
              <w:b/>
              <w:color w:val="000000"/>
              <w:sz w:val="22"/>
              <w:szCs w:val="18"/>
            </w:rPr>
            <w:t>de Echilibrare</w:t>
          </w:r>
        </w:p>
        <w:p w14:paraId="24DE8BAE" w14:textId="245BAA90" w:rsidR="003A57AE" w:rsidRPr="0054338E" w:rsidRDefault="003A57AE" w:rsidP="00774EFD">
          <w:pPr>
            <w:jc w:val="center"/>
            <w:rPr>
              <w:rFonts w:cs="Arial"/>
              <w:b/>
              <w:color w:val="000000"/>
              <w:sz w:val="22"/>
              <w:szCs w:val="18"/>
            </w:rPr>
          </w:pPr>
          <w:r w:rsidRPr="00774EFD">
            <w:rPr>
              <w:rFonts w:cs="Arial"/>
              <w:b/>
              <w:color w:val="000000"/>
              <w:sz w:val="22"/>
              <w:szCs w:val="18"/>
            </w:rPr>
            <w:t>PO-</w:t>
          </w:r>
          <w:r>
            <w:rPr>
              <w:rFonts w:cs="Arial"/>
              <w:b/>
              <w:color w:val="000000"/>
              <w:sz w:val="22"/>
              <w:szCs w:val="18"/>
            </w:rPr>
            <w:t>08</w:t>
          </w:r>
          <w:r w:rsidRPr="00774EFD">
            <w:rPr>
              <w:rFonts w:cs="Arial"/>
              <w:b/>
              <w:color w:val="000000"/>
              <w:sz w:val="22"/>
              <w:szCs w:val="18"/>
            </w:rPr>
            <w:t>/</w:t>
          </w:r>
          <w:r>
            <w:rPr>
              <w:rFonts w:cs="Arial"/>
              <w:b/>
              <w:color w:val="000000"/>
              <w:sz w:val="22"/>
              <w:szCs w:val="18"/>
            </w:rPr>
            <w:t>54</w:t>
          </w:r>
          <w:r w:rsidRPr="00774EFD">
            <w:rPr>
              <w:rFonts w:cs="Arial"/>
              <w:b/>
              <w:color w:val="000000"/>
              <w:sz w:val="22"/>
              <w:szCs w:val="18"/>
            </w:rPr>
            <w:t>:2025</w:t>
          </w:r>
        </w:p>
      </w:tc>
      <w:tc>
        <w:tcPr>
          <w:tcW w:w="2503" w:type="dxa"/>
          <w:tcBorders>
            <w:top w:val="single" w:sz="4" w:space="0" w:color="auto"/>
            <w:left w:val="nil"/>
            <w:bottom w:val="single" w:sz="12" w:space="0" w:color="auto"/>
            <w:right w:val="single" w:sz="12" w:space="0" w:color="auto"/>
          </w:tcBorders>
          <w:vAlign w:val="center"/>
        </w:tcPr>
        <w:p w14:paraId="08A14C22" w14:textId="16B144EF" w:rsidR="003A57AE" w:rsidRPr="0054338E" w:rsidRDefault="003A57AE" w:rsidP="0054338E">
          <w:pPr>
            <w:pStyle w:val="Header1"/>
            <w:rPr>
              <w:rFonts w:cs="Arial"/>
              <w:b/>
              <w:bCs w:val="0"/>
              <w:szCs w:val="18"/>
            </w:rPr>
          </w:pPr>
          <w:r w:rsidRPr="0054338E">
            <w:rPr>
              <w:b/>
              <w:bCs w:val="0"/>
            </w:rPr>
            <w:t xml:space="preserve">Pag. </w:t>
          </w:r>
          <w:r w:rsidRPr="0054338E">
            <w:rPr>
              <w:b/>
              <w:bCs w:val="0"/>
            </w:rPr>
            <w:fldChar w:fldCharType="begin"/>
          </w:r>
          <w:r w:rsidRPr="0054338E">
            <w:rPr>
              <w:b/>
              <w:bCs w:val="0"/>
            </w:rPr>
            <w:instrText xml:space="preserve"> PAGE </w:instrText>
          </w:r>
          <w:r w:rsidRPr="0054338E">
            <w:rPr>
              <w:b/>
              <w:bCs w:val="0"/>
            </w:rPr>
            <w:fldChar w:fldCharType="separate"/>
          </w:r>
          <w:r w:rsidR="00E44FCE">
            <w:rPr>
              <w:b/>
              <w:bCs w:val="0"/>
              <w:noProof/>
            </w:rPr>
            <w:t>10</w:t>
          </w:r>
          <w:r w:rsidRPr="0054338E">
            <w:rPr>
              <w:b/>
              <w:bCs w:val="0"/>
            </w:rPr>
            <w:fldChar w:fldCharType="end"/>
          </w:r>
          <w:r w:rsidRPr="0054338E">
            <w:rPr>
              <w:b/>
              <w:bCs w:val="0"/>
            </w:rPr>
            <w:t xml:space="preserve"> din </w:t>
          </w:r>
          <w:r w:rsidRPr="0054338E">
            <w:rPr>
              <w:b/>
              <w:bCs w:val="0"/>
            </w:rPr>
            <w:fldChar w:fldCharType="begin"/>
          </w:r>
          <w:r w:rsidRPr="0054338E">
            <w:rPr>
              <w:b/>
              <w:bCs w:val="0"/>
            </w:rPr>
            <w:instrText xml:space="preserve"> NUMPAGES  </w:instrText>
          </w:r>
          <w:r w:rsidRPr="0054338E">
            <w:rPr>
              <w:b/>
              <w:bCs w:val="0"/>
            </w:rPr>
            <w:fldChar w:fldCharType="separate"/>
          </w:r>
          <w:r w:rsidR="00E44FCE">
            <w:rPr>
              <w:b/>
              <w:bCs w:val="0"/>
              <w:noProof/>
            </w:rPr>
            <w:t>10</w:t>
          </w:r>
          <w:r w:rsidRPr="0054338E">
            <w:rPr>
              <w:b/>
              <w:bCs w:val="0"/>
            </w:rPr>
            <w:fldChar w:fldCharType="end"/>
          </w:r>
        </w:p>
      </w:tc>
    </w:tr>
  </w:tbl>
  <w:p w14:paraId="5203C964" w14:textId="43027A5C" w:rsidR="003A57AE" w:rsidRDefault="003A57AE">
    <w:pPr>
      <w:pStyle w:val="a4"/>
      <w:tabs>
        <w:tab w:val="left" w:pos="7245"/>
      </w:tabs>
      <w:rPr>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ADA42" w14:textId="6F023B8F" w:rsidR="003A57AE" w:rsidRDefault="003A57AE">
    <w:pPr>
      <w:pStyle w:val="a4"/>
    </w:pPr>
    <w:r>
      <w:rPr>
        <w:rFonts w:ascii="Staccato222 BT" w:hAnsi="Staccato222 BT" w:cs="Tahoma"/>
        <w:noProof/>
        <w:szCs w:val="24"/>
        <w:lang w:val="ru-RU" w:eastAsia="ru-RU"/>
      </w:rPr>
      <w:drawing>
        <wp:inline distT="0" distB="0" distL="0" distR="0" wp14:anchorId="5418DB4F" wp14:editId="21CBC5C9">
          <wp:extent cx="1591669" cy="720000"/>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669" cy="72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4" type="#_x0000_t75" style="width:10.7pt;height:10.7pt" o:bullet="t">
        <v:imagedata r:id="rId1" o:title="BD21298_"/>
      </v:shape>
    </w:pict>
  </w:numPicBullet>
  <w:abstractNum w:abstractNumId="0" w15:restartNumberingAfterBreak="0">
    <w:nsid w:val="05A00A99"/>
    <w:multiLevelType w:val="hybridMultilevel"/>
    <w:tmpl w:val="E1E2299E"/>
    <w:lvl w:ilvl="0" w:tplc="0AC20056">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067801"/>
    <w:multiLevelType w:val="multilevel"/>
    <w:tmpl w:val="411E8FF6"/>
    <w:lvl w:ilvl="0">
      <w:start w:val="6"/>
      <w:numFmt w:val="decimal"/>
      <w:lvlText w:val="%1."/>
      <w:lvlJc w:val="left"/>
      <w:pPr>
        <w:tabs>
          <w:tab w:val="num" w:pos="1710"/>
        </w:tabs>
        <w:ind w:left="1710" w:hanging="360"/>
      </w:pPr>
      <w:rPr>
        <w:rFonts w:hint="default"/>
      </w:rPr>
    </w:lvl>
    <w:lvl w:ilvl="1">
      <w:start w:val="1"/>
      <w:numFmt w:val="decimal"/>
      <w:pStyle w:val="Stil161"/>
      <w:lvlText w:val="8.%2."/>
      <w:lvlJc w:val="left"/>
      <w:pPr>
        <w:tabs>
          <w:tab w:val="num" w:pos="1350"/>
        </w:tabs>
        <w:ind w:left="1350" w:hanging="720"/>
      </w:pPr>
      <w:rPr>
        <w:rFonts w:hint="default"/>
        <w:b/>
        <w:sz w:val="22"/>
        <w:szCs w:val="22"/>
      </w:rPr>
    </w:lvl>
    <w:lvl w:ilvl="2">
      <w:start w:val="1"/>
      <w:numFmt w:val="decimal"/>
      <w:pStyle w:val="Stil1"/>
      <w:isLgl/>
      <w:lvlText w:val="%1.%2.%3."/>
      <w:lvlJc w:val="left"/>
      <w:pPr>
        <w:tabs>
          <w:tab w:val="num" w:pos="3477"/>
        </w:tabs>
        <w:ind w:left="3477" w:hanging="720"/>
      </w:pPr>
      <w:rPr>
        <w:rFonts w:ascii="Arial" w:hAnsi="Arial" w:cs="Arial" w:hint="default"/>
        <w:b w:val="0"/>
        <w:sz w:val="24"/>
        <w:szCs w:val="24"/>
      </w:rPr>
    </w:lvl>
    <w:lvl w:ilvl="3">
      <w:start w:val="1"/>
      <w:numFmt w:val="decimal"/>
      <w:pStyle w:val="Stil2"/>
      <w:isLgl/>
      <w:lvlText w:val="%1.%2.%3.%4."/>
      <w:lvlJc w:val="left"/>
      <w:pPr>
        <w:tabs>
          <w:tab w:val="num" w:pos="4546"/>
        </w:tabs>
        <w:ind w:left="4546" w:hanging="1080"/>
      </w:pPr>
      <w:rPr>
        <w:rFonts w:hint="default"/>
        <w:b w:val="0"/>
        <w:sz w:val="24"/>
        <w:szCs w:val="24"/>
      </w:rPr>
    </w:lvl>
    <w:lvl w:ilvl="4">
      <w:start w:val="1"/>
      <w:numFmt w:val="decimal"/>
      <w:isLgl/>
      <w:lvlText w:val="%1.%2.%3.%4.%5."/>
      <w:lvlJc w:val="left"/>
      <w:pPr>
        <w:tabs>
          <w:tab w:val="num" w:pos="4794"/>
        </w:tabs>
        <w:ind w:left="4794" w:hanging="1080"/>
      </w:pPr>
      <w:rPr>
        <w:rFonts w:hint="default"/>
      </w:rPr>
    </w:lvl>
    <w:lvl w:ilvl="5">
      <w:start w:val="1"/>
      <w:numFmt w:val="decimal"/>
      <w:isLgl/>
      <w:lvlText w:val="%1.%2.%3.%4.%5.%6."/>
      <w:lvlJc w:val="left"/>
      <w:pPr>
        <w:tabs>
          <w:tab w:val="num" w:pos="5745"/>
        </w:tabs>
        <w:ind w:left="5745" w:hanging="1440"/>
      </w:pPr>
      <w:rPr>
        <w:rFonts w:hint="default"/>
      </w:rPr>
    </w:lvl>
    <w:lvl w:ilvl="6">
      <w:start w:val="1"/>
      <w:numFmt w:val="decimal"/>
      <w:isLgl/>
      <w:lvlText w:val="%1.%2.%3.%4.%5.%6.%7."/>
      <w:lvlJc w:val="left"/>
      <w:pPr>
        <w:tabs>
          <w:tab w:val="num" w:pos="6336"/>
        </w:tabs>
        <w:ind w:left="6336" w:hanging="1440"/>
      </w:pPr>
      <w:rPr>
        <w:rFonts w:hint="default"/>
      </w:rPr>
    </w:lvl>
    <w:lvl w:ilvl="7">
      <w:start w:val="1"/>
      <w:numFmt w:val="decimal"/>
      <w:isLgl/>
      <w:lvlText w:val="%1.%2.%3.%4.%5.%6.%7.%8."/>
      <w:lvlJc w:val="left"/>
      <w:pPr>
        <w:tabs>
          <w:tab w:val="num" w:pos="7287"/>
        </w:tabs>
        <w:ind w:left="7287" w:hanging="1800"/>
      </w:pPr>
      <w:rPr>
        <w:rFonts w:hint="default"/>
      </w:rPr>
    </w:lvl>
    <w:lvl w:ilvl="8">
      <w:start w:val="1"/>
      <w:numFmt w:val="decimal"/>
      <w:isLgl/>
      <w:lvlText w:val="%1.%2.%3.%4.%5.%6.%7.%8.%9."/>
      <w:lvlJc w:val="left"/>
      <w:pPr>
        <w:tabs>
          <w:tab w:val="num" w:pos="7878"/>
        </w:tabs>
        <w:ind w:left="7878" w:hanging="1800"/>
      </w:pPr>
      <w:rPr>
        <w:rFonts w:hint="default"/>
      </w:rPr>
    </w:lvl>
  </w:abstractNum>
  <w:abstractNum w:abstractNumId="2" w15:restartNumberingAfterBreak="0">
    <w:nsid w:val="0AAA50F5"/>
    <w:multiLevelType w:val="hybridMultilevel"/>
    <w:tmpl w:val="788C1452"/>
    <w:lvl w:ilvl="0" w:tplc="07BE7E10">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745789"/>
    <w:multiLevelType w:val="hybridMultilevel"/>
    <w:tmpl w:val="06C29158"/>
    <w:lvl w:ilvl="0" w:tplc="ECECC070">
      <w:start w:val="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EA164A9"/>
    <w:multiLevelType w:val="multilevel"/>
    <w:tmpl w:val="EB1899AA"/>
    <w:lvl w:ilvl="0">
      <w:start w:val="2"/>
      <w:numFmt w:val="decimal"/>
      <w:lvlText w:val="%1."/>
      <w:lvlJc w:val="left"/>
      <w:pPr>
        <w:tabs>
          <w:tab w:val="num" w:pos="644"/>
        </w:tabs>
        <w:ind w:left="644" w:hanging="360"/>
      </w:pPr>
      <w:rPr>
        <w:rFonts w:hint="default"/>
      </w:rPr>
    </w:lvl>
    <w:lvl w:ilvl="1">
      <w:start w:val="1"/>
      <w:numFmt w:val="decimal"/>
      <w:isLgl/>
      <w:lvlText w:val="%1.%2."/>
      <w:lvlJc w:val="left"/>
      <w:pPr>
        <w:tabs>
          <w:tab w:val="num" w:pos="1288"/>
        </w:tabs>
        <w:ind w:left="568" w:firstLine="0"/>
      </w:pPr>
      <w:rPr>
        <w:rFonts w:hint="default"/>
      </w:rPr>
    </w:lvl>
    <w:lvl w:ilvl="2">
      <w:start w:val="1"/>
      <w:numFmt w:val="decimal"/>
      <w:lvlText w:val="%1.%2.%3."/>
      <w:lvlJc w:val="left"/>
      <w:pPr>
        <w:tabs>
          <w:tab w:val="num" w:pos="1724"/>
        </w:tabs>
        <w:ind w:left="568" w:firstLine="436"/>
      </w:pPr>
      <w:rPr>
        <w:rFonts w:hint="default"/>
      </w:rPr>
    </w:lvl>
    <w:lvl w:ilvl="3">
      <w:start w:val="1"/>
      <w:numFmt w:val="decimal"/>
      <w:lvlText w:val="%1.%2.%3.%4."/>
      <w:lvlJc w:val="left"/>
      <w:pPr>
        <w:tabs>
          <w:tab w:val="num" w:pos="2444"/>
        </w:tabs>
        <w:ind w:left="2012" w:hanging="648"/>
      </w:pPr>
      <w:rPr>
        <w:rFonts w:hint="default"/>
      </w:rPr>
    </w:lvl>
    <w:lvl w:ilvl="4">
      <w:start w:val="1"/>
      <w:numFmt w:val="decimal"/>
      <w:lvlText w:val="%1.%2.%3.%4.%5."/>
      <w:lvlJc w:val="left"/>
      <w:pPr>
        <w:tabs>
          <w:tab w:val="num" w:pos="2804"/>
        </w:tabs>
        <w:ind w:left="2516" w:hanging="792"/>
      </w:pPr>
      <w:rPr>
        <w:rFonts w:hint="default"/>
      </w:rPr>
    </w:lvl>
    <w:lvl w:ilvl="5">
      <w:start w:val="1"/>
      <w:numFmt w:val="decimal"/>
      <w:lvlText w:val="%1.%2.%3.%4.%5.%6."/>
      <w:lvlJc w:val="left"/>
      <w:pPr>
        <w:tabs>
          <w:tab w:val="num" w:pos="3524"/>
        </w:tabs>
        <w:ind w:left="3020" w:hanging="936"/>
      </w:pPr>
      <w:rPr>
        <w:rFonts w:hint="default"/>
      </w:rPr>
    </w:lvl>
    <w:lvl w:ilvl="6">
      <w:start w:val="1"/>
      <w:numFmt w:val="decimal"/>
      <w:lvlText w:val="%1.%2.%3.%4.%5.%6.%7."/>
      <w:lvlJc w:val="left"/>
      <w:pPr>
        <w:tabs>
          <w:tab w:val="num" w:pos="4244"/>
        </w:tabs>
        <w:ind w:left="3524" w:hanging="1080"/>
      </w:pPr>
      <w:rPr>
        <w:rFonts w:hint="default"/>
      </w:rPr>
    </w:lvl>
    <w:lvl w:ilvl="7">
      <w:start w:val="1"/>
      <w:numFmt w:val="decimal"/>
      <w:lvlText w:val="%1.%2.%3.%4.%5.%6.%7.%8."/>
      <w:lvlJc w:val="left"/>
      <w:pPr>
        <w:tabs>
          <w:tab w:val="num" w:pos="4604"/>
        </w:tabs>
        <w:ind w:left="4028" w:hanging="1224"/>
      </w:pPr>
      <w:rPr>
        <w:rFonts w:hint="default"/>
      </w:rPr>
    </w:lvl>
    <w:lvl w:ilvl="8">
      <w:start w:val="1"/>
      <w:numFmt w:val="decimal"/>
      <w:lvlText w:val="%1.%2.%3.%4.%5.%6.%7.%8.%9."/>
      <w:lvlJc w:val="left"/>
      <w:pPr>
        <w:tabs>
          <w:tab w:val="num" w:pos="5324"/>
        </w:tabs>
        <w:ind w:left="4604" w:hanging="1440"/>
      </w:pPr>
      <w:rPr>
        <w:rFonts w:hint="default"/>
      </w:rPr>
    </w:lvl>
  </w:abstractNum>
  <w:abstractNum w:abstractNumId="5" w15:restartNumberingAfterBreak="0">
    <w:nsid w:val="16B55CF9"/>
    <w:multiLevelType w:val="hybridMultilevel"/>
    <w:tmpl w:val="B64053AC"/>
    <w:lvl w:ilvl="0" w:tplc="A272784E">
      <w:start w:val="6"/>
      <w:numFmt w:val="bullet"/>
      <w:lvlText w:val="-"/>
      <w:lvlJc w:val="left"/>
      <w:pPr>
        <w:ind w:left="720" w:hanging="360"/>
      </w:pPr>
      <w:rPr>
        <w:rFonts w:ascii="Times New Roman" w:eastAsia="Times New Roman" w:hAnsi="Times New Roman" w:cs="Times New Roman"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6" w15:restartNumberingAfterBreak="0">
    <w:nsid w:val="1C7E32FD"/>
    <w:multiLevelType w:val="multilevel"/>
    <w:tmpl w:val="D436D5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EFA23ED"/>
    <w:multiLevelType w:val="hybridMultilevel"/>
    <w:tmpl w:val="F95495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1A56370"/>
    <w:multiLevelType w:val="hybridMultilevel"/>
    <w:tmpl w:val="9092DE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254174E"/>
    <w:multiLevelType w:val="multilevel"/>
    <w:tmpl w:val="F0B88CA2"/>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4."/>
      <w:lvlJc w:val="left"/>
      <w:pPr>
        <w:ind w:left="720" w:hanging="720"/>
      </w:pPr>
      <w:rPr>
        <w:rFonts w:ascii="Cervino Expanded" w:eastAsia="Times New Roman" w:hAnsi="Cervino Expanded"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0A2AE4"/>
    <w:multiLevelType w:val="hybridMultilevel"/>
    <w:tmpl w:val="6CCC7102"/>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28A4495C"/>
    <w:multiLevelType w:val="hybridMultilevel"/>
    <w:tmpl w:val="180009B8"/>
    <w:lvl w:ilvl="0" w:tplc="39E0B490">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6423AF"/>
    <w:multiLevelType w:val="hybridMultilevel"/>
    <w:tmpl w:val="65AA986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DBC4FA9"/>
    <w:multiLevelType w:val="multilevel"/>
    <w:tmpl w:val="394A16FE"/>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2"/>
        <w:szCs w:val="22"/>
      </w:rPr>
    </w:lvl>
    <w:lvl w:ilvl="2">
      <w:start w:val="1"/>
      <w:numFmt w:val="decimal"/>
      <w:isLgl/>
      <w:lvlText w:val="%1.%2.%3"/>
      <w:lvlJc w:val="left"/>
      <w:pPr>
        <w:ind w:left="1080" w:hanging="720"/>
      </w:pPr>
      <w:rPr>
        <w:rFonts w:hint="default"/>
        <w:sz w:val="22"/>
        <w:szCs w:val="22"/>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800" w:hanging="1440"/>
      </w:pPr>
      <w:rPr>
        <w:rFonts w:hint="default"/>
        <w:sz w:val="24"/>
      </w:rPr>
    </w:lvl>
    <w:lvl w:ilvl="5">
      <w:start w:val="1"/>
      <w:numFmt w:val="decimal"/>
      <w:isLgl/>
      <w:lvlText w:val="%1.%2.%3.%4.%5.%6"/>
      <w:lvlJc w:val="left"/>
      <w:pPr>
        <w:ind w:left="2160" w:hanging="1800"/>
      </w:pPr>
      <w:rPr>
        <w:rFonts w:hint="default"/>
        <w:sz w:val="24"/>
      </w:rPr>
    </w:lvl>
    <w:lvl w:ilvl="6">
      <w:start w:val="1"/>
      <w:numFmt w:val="decimal"/>
      <w:isLgl/>
      <w:lvlText w:val="%1.%2.%3.%4.%5.%6.%7"/>
      <w:lvlJc w:val="left"/>
      <w:pPr>
        <w:ind w:left="2160" w:hanging="1800"/>
      </w:pPr>
      <w:rPr>
        <w:rFonts w:hint="default"/>
        <w:sz w:val="24"/>
      </w:rPr>
    </w:lvl>
    <w:lvl w:ilvl="7">
      <w:start w:val="1"/>
      <w:numFmt w:val="decimal"/>
      <w:isLgl/>
      <w:lvlText w:val="%1.%2.%3.%4.%5.%6.%7.%8"/>
      <w:lvlJc w:val="left"/>
      <w:pPr>
        <w:ind w:left="2520" w:hanging="2160"/>
      </w:pPr>
      <w:rPr>
        <w:rFonts w:hint="default"/>
        <w:sz w:val="24"/>
      </w:rPr>
    </w:lvl>
    <w:lvl w:ilvl="8">
      <w:start w:val="1"/>
      <w:numFmt w:val="decimal"/>
      <w:isLgl/>
      <w:lvlText w:val="%1.%2.%3.%4.%5.%6.%7.%8.%9"/>
      <w:lvlJc w:val="left"/>
      <w:pPr>
        <w:ind w:left="2880" w:hanging="2520"/>
      </w:pPr>
      <w:rPr>
        <w:rFonts w:hint="default"/>
        <w:sz w:val="24"/>
      </w:rPr>
    </w:lvl>
  </w:abstractNum>
  <w:abstractNum w:abstractNumId="14" w15:restartNumberingAfterBreak="0">
    <w:nsid w:val="30126124"/>
    <w:multiLevelType w:val="hybridMultilevel"/>
    <w:tmpl w:val="F95495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8E4963"/>
    <w:multiLevelType w:val="hybridMultilevel"/>
    <w:tmpl w:val="8AD0C5EE"/>
    <w:lvl w:ilvl="0" w:tplc="F02C8DB8">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EA0D21"/>
    <w:multiLevelType w:val="multilevel"/>
    <w:tmpl w:val="DC2887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34207D3"/>
    <w:multiLevelType w:val="hybridMultilevel"/>
    <w:tmpl w:val="5D0AA746"/>
    <w:lvl w:ilvl="0" w:tplc="90E2AA6E">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9406010"/>
    <w:multiLevelType w:val="hybridMultilevel"/>
    <w:tmpl w:val="5172D6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D4784A"/>
    <w:multiLevelType w:val="hybridMultilevel"/>
    <w:tmpl w:val="0EE81A1E"/>
    <w:lvl w:ilvl="0" w:tplc="5184C670">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63633A"/>
    <w:multiLevelType w:val="multilevel"/>
    <w:tmpl w:val="EFD205B2"/>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2067618"/>
    <w:multiLevelType w:val="multilevel"/>
    <w:tmpl w:val="9D067E24"/>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2A71DD5"/>
    <w:multiLevelType w:val="multilevel"/>
    <w:tmpl w:val="DC2887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2E84CC7"/>
    <w:multiLevelType w:val="hybridMultilevel"/>
    <w:tmpl w:val="7F66DA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C855B4"/>
    <w:multiLevelType w:val="hybridMultilevel"/>
    <w:tmpl w:val="C720CE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7C1F4B"/>
    <w:multiLevelType w:val="hybridMultilevel"/>
    <w:tmpl w:val="873A3E0A"/>
    <w:lvl w:ilvl="0" w:tplc="548CF25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580E5FB7"/>
    <w:multiLevelType w:val="hybridMultilevel"/>
    <w:tmpl w:val="4212052C"/>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92F1CCD"/>
    <w:multiLevelType w:val="hybridMultilevel"/>
    <w:tmpl w:val="1A6609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517B77"/>
    <w:multiLevelType w:val="hybridMultilevel"/>
    <w:tmpl w:val="9822B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054A83"/>
    <w:multiLevelType w:val="hybridMultilevel"/>
    <w:tmpl w:val="34F2A2DC"/>
    <w:lvl w:ilvl="0" w:tplc="4334796C">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23424B"/>
    <w:multiLevelType w:val="hybridMultilevel"/>
    <w:tmpl w:val="770EEE48"/>
    <w:lvl w:ilvl="0" w:tplc="BE78A3F8">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E227A7"/>
    <w:multiLevelType w:val="hybridMultilevel"/>
    <w:tmpl w:val="B8DA03E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6A422239"/>
    <w:multiLevelType w:val="hybridMultilevel"/>
    <w:tmpl w:val="BD388118"/>
    <w:lvl w:ilvl="0" w:tplc="DD3490CA">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4523D8"/>
    <w:multiLevelType w:val="hybridMultilevel"/>
    <w:tmpl w:val="9FBEEA88"/>
    <w:lvl w:ilvl="0" w:tplc="07F45888">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CA0071"/>
    <w:multiLevelType w:val="hybridMultilevel"/>
    <w:tmpl w:val="4F96A662"/>
    <w:lvl w:ilvl="0" w:tplc="82522C50">
      <w:start w:val="1"/>
      <w:numFmt w:val="bullet"/>
      <w:lvlText w:val=""/>
      <w:lvlJc w:val="left"/>
      <w:pPr>
        <w:tabs>
          <w:tab w:val="num" w:pos="786"/>
        </w:tabs>
        <w:ind w:left="786" w:hanging="360"/>
      </w:pPr>
      <w:rPr>
        <w:rFonts w:ascii="Symbol" w:hAnsi="Symbol" w:hint="default"/>
        <w:color w:val="auto"/>
        <w:sz w:val="20"/>
        <w:szCs w:val="20"/>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5" w15:restartNumberingAfterBreak="0">
    <w:nsid w:val="6BFA2843"/>
    <w:multiLevelType w:val="hybridMultilevel"/>
    <w:tmpl w:val="D108C970"/>
    <w:lvl w:ilvl="0" w:tplc="CC38399E">
      <w:start w:val="5"/>
      <w:numFmt w:val="bullet"/>
      <w:lvlText w:val="-"/>
      <w:lvlJc w:val="left"/>
      <w:pPr>
        <w:ind w:left="720" w:hanging="360"/>
      </w:pPr>
      <w:rPr>
        <w:rFonts w:ascii="Cervino Expanded" w:eastAsia="Times New Roman" w:hAnsi="Cervino Expande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303D7E"/>
    <w:multiLevelType w:val="multilevel"/>
    <w:tmpl w:val="B1F20C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C356C23"/>
    <w:multiLevelType w:val="hybridMultilevel"/>
    <w:tmpl w:val="4E989672"/>
    <w:lvl w:ilvl="0" w:tplc="C20CBDD6">
      <w:start w:val="6"/>
      <w:numFmt w:val="bullet"/>
      <w:lvlText w:val="-"/>
      <w:lvlJc w:val="left"/>
      <w:pPr>
        <w:ind w:left="720" w:hanging="360"/>
      </w:pPr>
      <w:rPr>
        <w:rFonts w:ascii="Times New Roman" w:eastAsia="Times New Roman" w:hAnsi="Times New Roman" w:cs="Times New Roman"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38" w15:restartNumberingAfterBreak="0">
    <w:nsid w:val="6C7921F2"/>
    <w:multiLevelType w:val="hybridMultilevel"/>
    <w:tmpl w:val="AD1446A0"/>
    <w:lvl w:ilvl="0" w:tplc="C72679DE">
      <w:start w:val="1"/>
      <w:numFmt w:val="bullet"/>
      <w:lvlText w:val=""/>
      <w:lvlJc w:val="left"/>
      <w:pPr>
        <w:tabs>
          <w:tab w:val="num" w:pos="786"/>
        </w:tabs>
        <w:ind w:left="786"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BB5B51"/>
    <w:multiLevelType w:val="hybridMultilevel"/>
    <w:tmpl w:val="04DCBEC2"/>
    <w:lvl w:ilvl="0" w:tplc="A1EC4E3E">
      <w:start w:val="2"/>
      <w:numFmt w:val="bullet"/>
      <w:lvlText w:val="-"/>
      <w:lvlJc w:val="left"/>
      <w:pPr>
        <w:ind w:left="720" w:hanging="360"/>
      </w:pPr>
      <w:rPr>
        <w:rFonts w:ascii="Cervino Expanded" w:eastAsia="Times New Roman" w:hAnsi="Cervino Expande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810885"/>
    <w:multiLevelType w:val="hybridMultilevel"/>
    <w:tmpl w:val="23C2446C"/>
    <w:lvl w:ilvl="0" w:tplc="6768A212">
      <w:start w:val="2"/>
      <w:numFmt w:val="bullet"/>
      <w:lvlText w:val="-"/>
      <w:lvlJc w:val="left"/>
      <w:pPr>
        <w:ind w:left="720" w:hanging="360"/>
      </w:pPr>
      <w:rPr>
        <w:rFonts w:ascii="Cervino Expanded" w:eastAsia="Times New Roman" w:hAnsi="Cervino Expande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8C618E"/>
    <w:multiLevelType w:val="singleLevel"/>
    <w:tmpl w:val="85DEFD3A"/>
    <w:lvl w:ilvl="0">
      <w:start w:val="1"/>
      <w:numFmt w:val="lowerLetter"/>
      <w:pStyle w:val="listaASRO"/>
      <w:lvlText w:val="%1)"/>
      <w:lvlJc w:val="left"/>
      <w:pPr>
        <w:tabs>
          <w:tab w:val="num" w:pos="360"/>
        </w:tabs>
        <w:ind w:left="360" w:hanging="360"/>
      </w:pPr>
      <w:rPr>
        <w:rFonts w:ascii="Arial" w:hAnsi="Arial" w:hint="default"/>
        <w:b w:val="0"/>
        <w:i w:val="0"/>
        <w:sz w:val="19"/>
      </w:rPr>
    </w:lvl>
  </w:abstractNum>
  <w:abstractNum w:abstractNumId="42" w15:restartNumberingAfterBreak="0">
    <w:nsid w:val="754F2BD8"/>
    <w:multiLevelType w:val="hybridMultilevel"/>
    <w:tmpl w:val="8D6CCF3A"/>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15:restartNumberingAfterBreak="0">
    <w:nsid w:val="77461243"/>
    <w:multiLevelType w:val="hybridMultilevel"/>
    <w:tmpl w:val="9616590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7A8B6A14"/>
    <w:multiLevelType w:val="hybridMultilevel"/>
    <w:tmpl w:val="96560314"/>
    <w:lvl w:ilvl="0" w:tplc="729AF942">
      <w:start w:val="1"/>
      <w:numFmt w:val="bullet"/>
      <w:lvlText w:val=""/>
      <w:lvlJc w:val="left"/>
      <w:pPr>
        <w:tabs>
          <w:tab w:val="num" w:pos="786"/>
        </w:tabs>
        <w:ind w:left="786" w:hanging="360"/>
      </w:pPr>
      <w:rPr>
        <w:rFonts w:ascii="Symbol" w:hAnsi="Symbol" w:hint="default"/>
        <w:color w:val="auto"/>
        <w:sz w:val="20"/>
        <w:szCs w:val="20"/>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45" w15:restartNumberingAfterBreak="0">
    <w:nsid w:val="7C8304D4"/>
    <w:multiLevelType w:val="hybridMultilevel"/>
    <w:tmpl w:val="A43AEBF6"/>
    <w:lvl w:ilvl="0" w:tplc="BA2CD768">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9A0F1A"/>
    <w:multiLevelType w:val="multilevel"/>
    <w:tmpl w:val="0B10CF40"/>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41"/>
  </w:num>
  <w:num w:numId="3">
    <w:abstractNumId w:val="26"/>
  </w:num>
  <w:num w:numId="4">
    <w:abstractNumId w:val="8"/>
  </w:num>
  <w:num w:numId="5">
    <w:abstractNumId w:val="45"/>
  </w:num>
  <w:num w:numId="6">
    <w:abstractNumId w:val="0"/>
  </w:num>
  <w:num w:numId="7">
    <w:abstractNumId w:val="34"/>
  </w:num>
  <w:num w:numId="8">
    <w:abstractNumId w:val="17"/>
  </w:num>
  <w:num w:numId="9">
    <w:abstractNumId w:val="38"/>
  </w:num>
  <w:num w:numId="10">
    <w:abstractNumId w:val="44"/>
  </w:num>
  <w:num w:numId="11">
    <w:abstractNumId w:val="11"/>
  </w:num>
  <w:num w:numId="12">
    <w:abstractNumId w:val="15"/>
  </w:num>
  <w:num w:numId="13">
    <w:abstractNumId w:val="30"/>
  </w:num>
  <w:num w:numId="14">
    <w:abstractNumId w:val="2"/>
  </w:num>
  <w:num w:numId="15">
    <w:abstractNumId w:val="32"/>
  </w:num>
  <w:num w:numId="16">
    <w:abstractNumId w:val="19"/>
  </w:num>
  <w:num w:numId="17">
    <w:abstractNumId w:val="29"/>
  </w:num>
  <w:num w:numId="18">
    <w:abstractNumId w:val="33"/>
  </w:num>
  <w:num w:numId="19">
    <w:abstractNumId w:val="25"/>
  </w:num>
  <w:num w:numId="20">
    <w:abstractNumId w:val="12"/>
  </w:num>
  <w:num w:numId="21">
    <w:abstractNumId w:val="31"/>
  </w:num>
  <w:num w:numId="22">
    <w:abstractNumId w:val="43"/>
  </w:num>
  <w:num w:numId="23">
    <w:abstractNumId w:val="3"/>
  </w:num>
  <w:num w:numId="24">
    <w:abstractNumId w:val="37"/>
  </w:num>
  <w:num w:numId="25">
    <w:abstractNumId w:val="5"/>
  </w:num>
  <w:num w:numId="26">
    <w:abstractNumId w:val="6"/>
  </w:num>
  <w:num w:numId="27">
    <w:abstractNumId w:val="36"/>
  </w:num>
  <w:num w:numId="28">
    <w:abstractNumId w:val="35"/>
  </w:num>
  <w:num w:numId="29">
    <w:abstractNumId w:val="39"/>
  </w:num>
  <w:num w:numId="30">
    <w:abstractNumId w:val="40"/>
  </w:num>
  <w:num w:numId="31">
    <w:abstractNumId w:val="24"/>
  </w:num>
  <w:num w:numId="32">
    <w:abstractNumId w:val="18"/>
  </w:num>
  <w:num w:numId="33">
    <w:abstractNumId w:val="9"/>
  </w:num>
  <w:num w:numId="34">
    <w:abstractNumId w:val="14"/>
  </w:num>
  <w:num w:numId="35">
    <w:abstractNumId w:val="21"/>
  </w:num>
  <w:num w:numId="36">
    <w:abstractNumId w:val="7"/>
  </w:num>
  <w:num w:numId="37">
    <w:abstractNumId w:val="20"/>
  </w:num>
  <w:num w:numId="38">
    <w:abstractNumId w:val="13"/>
  </w:num>
  <w:num w:numId="39">
    <w:abstractNumId w:val="1"/>
  </w:num>
  <w:num w:numId="40">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6"/>
  </w:num>
  <w:num w:numId="42">
    <w:abstractNumId w:val="1"/>
  </w:num>
  <w:num w:numId="43">
    <w:abstractNumId w:val="10"/>
  </w:num>
  <w:num w:numId="44">
    <w:abstractNumId w:val="42"/>
  </w:num>
  <w:num w:numId="45">
    <w:abstractNumId w:val="27"/>
  </w:num>
  <w:num w:numId="46">
    <w:abstractNumId w:val="23"/>
  </w:num>
  <w:num w:numId="47">
    <w:abstractNumId w:val="16"/>
  </w:num>
  <w:num w:numId="48">
    <w:abstractNumId w:val="22"/>
  </w:num>
  <w:num w:numId="49">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D08"/>
    <w:rsid w:val="00002003"/>
    <w:rsid w:val="00004673"/>
    <w:rsid w:val="00005410"/>
    <w:rsid w:val="0001160F"/>
    <w:rsid w:val="0001168F"/>
    <w:rsid w:val="00012283"/>
    <w:rsid w:val="0001403D"/>
    <w:rsid w:val="0002163C"/>
    <w:rsid w:val="00021BE7"/>
    <w:rsid w:val="00022C19"/>
    <w:rsid w:val="00024CEA"/>
    <w:rsid w:val="00026638"/>
    <w:rsid w:val="00026A99"/>
    <w:rsid w:val="0003053A"/>
    <w:rsid w:val="00031C2F"/>
    <w:rsid w:val="00031C38"/>
    <w:rsid w:val="00032E07"/>
    <w:rsid w:val="000333E8"/>
    <w:rsid w:val="00033BDD"/>
    <w:rsid w:val="0003615A"/>
    <w:rsid w:val="00040EEF"/>
    <w:rsid w:val="0004237C"/>
    <w:rsid w:val="00042A2F"/>
    <w:rsid w:val="00043882"/>
    <w:rsid w:val="00045AD2"/>
    <w:rsid w:val="00045D47"/>
    <w:rsid w:val="00045F1A"/>
    <w:rsid w:val="00045FA2"/>
    <w:rsid w:val="00047043"/>
    <w:rsid w:val="000477B5"/>
    <w:rsid w:val="00050595"/>
    <w:rsid w:val="00050815"/>
    <w:rsid w:val="00052079"/>
    <w:rsid w:val="0005440D"/>
    <w:rsid w:val="0005473D"/>
    <w:rsid w:val="00056521"/>
    <w:rsid w:val="0005713E"/>
    <w:rsid w:val="000576AF"/>
    <w:rsid w:val="00061781"/>
    <w:rsid w:val="000620CF"/>
    <w:rsid w:val="00062739"/>
    <w:rsid w:val="00063532"/>
    <w:rsid w:val="000660C7"/>
    <w:rsid w:val="000671C6"/>
    <w:rsid w:val="00067A3D"/>
    <w:rsid w:val="00070386"/>
    <w:rsid w:val="00070F8A"/>
    <w:rsid w:val="00071853"/>
    <w:rsid w:val="00073424"/>
    <w:rsid w:val="00075C4A"/>
    <w:rsid w:val="00075EBF"/>
    <w:rsid w:val="000761BB"/>
    <w:rsid w:val="000806E7"/>
    <w:rsid w:val="00082885"/>
    <w:rsid w:val="00083074"/>
    <w:rsid w:val="00084F22"/>
    <w:rsid w:val="00086082"/>
    <w:rsid w:val="0008650E"/>
    <w:rsid w:val="0008763B"/>
    <w:rsid w:val="000943A8"/>
    <w:rsid w:val="000946F9"/>
    <w:rsid w:val="00094E06"/>
    <w:rsid w:val="00096C45"/>
    <w:rsid w:val="00096EA5"/>
    <w:rsid w:val="000A0017"/>
    <w:rsid w:val="000A1033"/>
    <w:rsid w:val="000A1177"/>
    <w:rsid w:val="000A1A69"/>
    <w:rsid w:val="000A4FC2"/>
    <w:rsid w:val="000A6298"/>
    <w:rsid w:val="000B0975"/>
    <w:rsid w:val="000B32D3"/>
    <w:rsid w:val="000B3460"/>
    <w:rsid w:val="000B41D8"/>
    <w:rsid w:val="000B50EF"/>
    <w:rsid w:val="000B5C45"/>
    <w:rsid w:val="000C2444"/>
    <w:rsid w:val="000C3CAF"/>
    <w:rsid w:val="000C53BD"/>
    <w:rsid w:val="000D27F0"/>
    <w:rsid w:val="000D2F55"/>
    <w:rsid w:val="000D4D9D"/>
    <w:rsid w:val="000D5096"/>
    <w:rsid w:val="000E2275"/>
    <w:rsid w:val="000E3AF6"/>
    <w:rsid w:val="000E40DA"/>
    <w:rsid w:val="000E42D4"/>
    <w:rsid w:val="000F06D8"/>
    <w:rsid w:val="000F1598"/>
    <w:rsid w:val="000F4043"/>
    <w:rsid w:val="000F5DB2"/>
    <w:rsid w:val="000F6DE8"/>
    <w:rsid w:val="000F78A9"/>
    <w:rsid w:val="00100F66"/>
    <w:rsid w:val="00101CF6"/>
    <w:rsid w:val="00103564"/>
    <w:rsid w:val="001037C3"/>
    <w:rsid w:val="00107016"/>
    <w:rsid w:val="0010745C"/>
    <w:rsid w:val="001111E2"/>
    <w:rsid w:val="00112E72"/>
    <w:rsid w:val="00113F81"/>
    <w:rsid w:val="001142D9"/>
    <w:rsid w:val="001159BB"/>
    <w:rsid w:val="00116FCC"/>
    <w:rsid w:val="00120A31"/>
    <w:rsid w:val="00120C03"/>
    <w:rsid w:val="00121230"/>
    <w:rsid w:val="00122167"/>
    <w:rsid w:val="00122B97"/>
    <w:rsid w:val="00123000"/>
    <w:rsid w:val="00125B09"/>
    <w:rsid w:val="001272C9"/>
    <w:rsid w:val="00130D2B"/>
    <w:rsid w:val="001333B7"/>
    <w:rsid w:val="0013396F"/>
    <w:rsid w:val="00134F09"/>
    <w:rsid w:val="001415F9"/>
    <w:rsid w:val="001424A4"/>
    <w:rsid w:val="001451B4"/>
    <w:rsid w:val="001455E7"/>
    <w:rsid w:val="00145D1B"/>
    <w:rsid w:val="00146565"/>
    <w:rsid w:val="00151408"/>
    <w:rsid w:val="0016010B"/>
    <w:rsid w:val="0016229B"/>
    <w:rsid w:val="00165CF9"/>
    <w:rsid w:val="00166A05"/>
    <w:rsid w:val="0017528E"/>
    <w:rsid w:val="00175507"/>
    <w:rsid w:val="00176D20"/>
    <w:rsid w:val="0018048A"/>
    <w:rsid w:val="00181C12"/>
    <w:rsid w:val="00181F0E"/>
    <w:rsid w:val="001839F5"/>
    <w:rsid w:val="00183A57"/>
    <w:rsid w:val="00183D4E"/>
    <w:rsid w:val="00184031"/>
    <w:rsid w:val="00184C4B"/>
    <w:rsid w:val="001858AE"/>
    <w:rsid w:val="00186750"/>
    <w:rsid w:val="00186F13"/>
    <w:rsid w:val="0018768C"/>
    <w:rsid w:val="0018778B"/>
    <w:rsid w:val="001905F4"/>
    <w:rsid w:val="00190AA0"/>
    <w:rsid w:val="00197DF2"/>
    <w:rsid w:val="001A1F3E"/>
    <w:rsid w:val="001A4E1C"/>
    <w:rsid w:val="001A6370"/>
    <w:rsid w:val="001B0F9F"/>
    <w:rsid w:val="001B14CD"/>
    <w:rsid w:val="001B2122"/>
    <w:rsid w:val="001B3CA7"/>
    <w:rsid w:val="001B50DA"/>
    <w:rsid w:val="001B60E1"/>
    <w:rsid w:val="001B7B00"/>
    <w:rsid w:val="001C47C9"/>
    <w:rsid w:val="001C5B6A"/>
    <w:rsid w:val="001C6D72"/>
    <w:rsid w:val="001D2457"/>
    <w:rsid w:val="001D2E5B"/>
    <w:rsid w:val="001D5000"/>
    <w:rsid w:val="001D53E2"/>
    <w:rsid w:val="001D670F"/>
    <w:rsid w:val="001E0AA2"/>
    <w:rsid w:val="001E1679"/>
    <w:rsid w:val="001E1ECD"/>
    <w:rsid w:val="001E2245"/>
    <w:rsid w:val="001E50AD"/>
    <w:rsid w:val="001E67B0"/>
    <w:rsid w:val="001E7956"/>
    <w:rsid w:val="001F003A"/>
    <w:rsid w:val="001F08FA"/>
    <w:rsid w:val="001F09E5"/>
    <w:rsid w:val="001F201A"/>
    <w:rsid w:val="001F206D"/>
    <w:rsid w:val="001F585C"/>
    <w:rsid w:val="001F5B28"/>
    <w:rsid w:val="00200A51"/>
    <w:rsid w:val="00201B71"/>
    <w:rsid w:val="002022F3"/>
    <w:rsid w:val="0020380E"/>
    <w:rsid w:val="002038B3"/>
    <w:rsid w:val="00204F98"/>
    <w:rsid w:val="00206C2C"/>
    <w:rsid w:val="00210F18"/>
    <w:rsid w:val="00212054"/>
    <w:rsid w:val="0021227D"/>
    <w:rsid w:val="00213BE6"/>
    <w:rsid w:val="002161CB"/>
    <w:rsid w:val="00217632"/>
    <w:rsid w:val="00220212"/>
    <w:rsid w:val="0022069C"/>
    <w:rsid w:val="00226F60"/>
    <w:rsid w:val="00230A3C"/>
    <w:rsid w:val="00230F3C"/>
    <w:rsid w:val="002339E5"/>
    <w:rsid w:val="00233E1D"/>
    <w:rsid w:val="00235D29"/>
    <w:rsid w:val="00235D5F"/>
    <w:rsid w:val="00237263"/>
    <w:rsid w:val="00237692"/>
    <w:rsid w:val="00237D2A"/>
    <w:rsid w:val="00237D4F"/>
    <w:rsid w:val="002407B6"/>
    <w:rsid w:val="00243A06"/>
    <w:rsid w:val="00243AA5"/>
    <w:rsid w:val="00244D84"/>
    <w:rsid w:val="00246D3A"/>
    <w:rsid w:val="00246F72"/>
    <w:rsid w:val="00247AAC"/>
    <w:rsid w:val="002511AF"/>
    <w:rsid w:val="0025454D"/>
    <w:rsid w:val="00254F9A"/>
    <w:rsid w:val="00255162"/>
    <w:rsid w:val="0025679E"/>
    <w:rsid w:val="00256FBF"/>
    <w:rsid w:val="0025725F"/>
    <w:rsid w:val="00260F4B"/>
    <w:rsid w:val="00261AA2"/>
    <w:rsid w:val="00261E5B"/>
    <w:rsid w:val="00262B1A"/>
    <w:rsid w:val="002651D9"/>
    <w:rsid w:val="00267672"/>
    <w:rsid w:val="002701E8"/>
    <w:rsid w:val="002704EB"/>
    <w:rsid w:val="00270F54"/>
    <w:rsid w:val="002712DC"/>
    <w:rsid w:val="00272299"/>
    <w:rsid w:val="00274808"/>
    <w:rsid w:val="00274D7A"/>
    <w:rsid w:val="0027508F"/>
    <w:rsid w:val="00276D3C"/>
    <w:rsid w:val="00277009"/>
    <w:rsid w:val="002811B9"/>
    <w:rsid w:val="00281428"/>
    <w:rsid w:val="00284265"/>
    <w:rsid w:val="002911EF"/>
    <w:rsid w:val="00293C3F"/>
    <w:rsid w:val="00294790"/>
    <w:rsid w:val="0029496A"/>
    <w:rsid w:val="002955D8"/>
    <w:rsid w:val="00296162"/>
    <w:rsid w:val="002A1C7E"/>
    <w:rsid w:val="002A5367"/>
    <w:rsid w:val="002A54DD"/>
    <w:rsid w:val="002A7133"/>
    <w:rsid w:val="002A73F5"/>
    <w:rsid w:val="002A7703"/>
    <w:rsid w:val="002A7740"/>
    <w:rsid w:val="002A7DD3"/>
    <w:rsid w:val="002B2792"/>
    <w:rsid w:val="002B36D8"/>
    <w:rsid w:val="002B3EC1"/>
    <w:rsid w:val="002B48B1"/>
    <w:rsid w:val="002B50EC"/>
    <w:rsid w:val="002B5CEE"/>
    <w:rsid w:val="002B66C4"/>
    <w:rsid w:val="002B79D8"/>
    <w:rsid w:val="002C19FF"/>
    <w:rsid w:val="002C1C75"/>
    <w:rsid w:val="002C595F"/>
    <w:rsid w:val="002C5B45"/>
    <w:rsid w:val="002C6284"/>
    <w:rsid w:val="002C7D1F"/>
    <w:rsid w:val="002D4599"/>
    <w:rsid w:val="002D7183"/>
    <w:rsid w:val="002D7209"/>
    <w:rsid w:val="002E036C"/>
    <w:rsid w:val="002E0407"/>
    <w:rsid w:val="002E1753"/>
    <w:rsid w:val="002E2760"/>
    <w:rsid w:val="002E3D92"/>
    <w:rsid w:val="002E4166"/>
    <w:rsid w:val="002E5FB0"/>
    <w:rsid w:val="002E77EF"/>
    <w:rsid w:val="002F0A50"/>
    <w:rsid w:val="002F29A3"/>
    <w:rsid w:val="002F33E1"/>
    <w:rsid w:val="002F3D42"/>
    <w:rsid w:val="002F43AB"/>
    <w:rsid w:val="002F4D69"/>
    <w:rsid w:val="002F5008"/>
    <w:rsid w:val="00301D4F"/>
    <w:rsid w:val="003025C4"/>
    <w:rsid w:val="00302755"/>
    <w:rsid w:val="003028BD"/>
    <w:rsid w:val="00303A31"/>
    <w:rsid w:val="0030683C"/>
    <w:rsid w:val="003079DF"/>
    <w:rsid w:val="00311018"/>
    <w:rsid w:val="003132E2"/>
    <w:rsid w:val="00313DE4"/>
    <w:rsid w:val="00315C3A"/>
    <w:rsid w:val="00317B0A"/>
    <w:rsid w:val="00323FBE"/>
    <w:rsid w:val="00324518"/>
    <w:rsid w:val="00324870"/>
    <w:rsid w:val="00326B47"/>
    <w:rsid w:val="003279C5"/>
    <w:rsid w:val="003328AE"/>
    <w:rsid w:val="003372E8"/>
    <w:rsid w:val="003374B3"/>
    <w:rsid w:val="003415E2"/>
    <w:rsid w:val="00342A6C"/>
    <w:rsid w:val="003433BD"/>
    <w:rsid w:val="00343427"/>
    <w:rsid w:val="00343781"/>
    <w:rsid w:val="00346E34"/>
    <w:rsid w:val="003471F3"/>
    <w:rsid w:val="003507A2"/>
    <w:rsid w:val="00353BF0"/>
    <w:rsid w:val="003548F1"/>
    <w:rsid w:val="003572DC"/>
    <w:rsid w:val="0036015E"/>
    <w:rsid w:val="0036039D"/>
    <w:rsid w:val="003607B6"/>
    <w:rsid w:val="0036098D"/>
    <w:rsid w:val="00363EA3"/>
    <w:rsid w:val="0036486F"/>
    <w:rsid w:val="003651A6"/>
    <w:rsid w:val="00366DB1"/>
    <w:rsid w:val="00367C06"/>
    <w:rsid w:val="003701FA"/>
    <w:rsid w:val="0037039F"/>
    <w:rsid w:val="00370615"/>
    <w:rsid w:val="00370AB2"/>
    <w:rsid w:val="003745EE"/>
    <w:rsid w:val="003747AE"/>
    <w:rsid w:val="00376AA7"/>
    <w:rsid w:val="003817BD"/>
    <w:rsid w:val="003821D5"/>
    <w:rsid w:val="0038249C"/>
    <w:rsid w:val="0038548F"/>
    <w:rsid w:val="00390F37"/>
    <w:rsid w:val="00391229"/>
    <w:rsid w:val="003922DA"/>
    <w:rsid w:val="00392AA2"/>
    <w:rsid w:val="0039403E"/>
    <w:rsid w:val="003A279E"/>
    <w:rsid w:val="003A57AE"/>
    <w:rsid w:val="003A6E6F"/>
    <w:rsid w:val="003A72EF"/>
    <w:rsid w:val="003B1031"/>
    <w:rsid w:val="003B209C"/>
    <w:rsid w:val="003B3D3A"/>
    <w:rsid w:val="003B7DFC"/>
    <w:rsid w:val="003C0FC1"/>
    <w:rsid w:val="003C1675"/>
    <w:rsid w:val="003C2152"/>
    <w:rsid w:val="003C4E99"/>
    <w:rsid w:val="003C5D60"/>
    <w:rsid w:val="003C746D"/>
    <w:rsid w:val="003D0388"/>
    <w:rsid w:val="003D1D67"/>
    <w:rsid w:val="003D27F2"/>
    <w:rsid w:val="003D3776"/>
    <w:rsid w:val="003D3E50"/>
    <w:rsid w:val="003D512B"/>
    <w:rsid w:val="003D556E"/>
    <w:rsid w:val="003D6C4C"/>
    <w:rsid w:val="003D71E3"/>
    <w:rsid w:val="003E3D8E"/>
    <w:rsid w:val="003E4E60"/>
    <w:rsid w:val="003E706E"/>
    <w:rsid w:val="003E7472"/>
    <w:rsid w:val="003E7BF4"/>
    <w:rsid w:val="003F04A7"/>
    <w:rsid w:val="003F162E"/>
    <w:rsid w:val="003F397A"/>
    <w:rsid w:val="003F3BC9"/>
    <w:rsid w:val="003F5F0C"/>
    <w:rsid w:val="003F75D6"/>
    <w:rsid w:val="003F7850"/>
    <w:rsid w:val="003F7939"/>
    <w:rsid w:val="004012EE"/>
    <w:rsid w:val="0040205B"/>
    <w:rsid w:val="00404FA9"/>
    <w:rsid w:val="0040554D"/>
    <w:rsid w:val="004070D9"/>
    <w:rsid w:val="00410ADC"/>
    <w:rsid w:val="00410B58"/>
    <w:rsid w:val="00412A52"/>
    <w:rsid w:val="00413FD4"/>
    <w:rsid w:val="00416827"/>
    <w:rsid w:val="004169E4"/>
    <w:rsid w:val="004179F9"/>
    <w:rsid w:val="004237A3"/>
    <w:rsid w:val="00424D8F"/>
    <w:rsid w:val="004268E6"/>
    <w:rsid w:val="004277BA"/>
    <w:rsid w:val="004279C8"/>
    <w:rsid w:val="0043055A"/>
    <w:rsid w:val="00431997"/>
    <w:rsid w:val="00432E18"/>
    <w:rsid w:val="00434D36"/>
    <w:rsid w:val="004351D3"/>
    <w:rsid w:val="004376D2"/>
    <w:rsid w:val="00442C0B"/>
    <w:rsid w:val="00444269"/>
    <w:rsid w:val="00446B60"/>
    <w:rsid w:val="00450C85"/>
    <w:rsid w:val="00452230"/>
    <w:rsid w:val="00452C66"/>
    <w:rsid w:val="00454865"/>
    <w:rsid w:val="00454BA4"/>
    <w:rsid w:val="0045674C"/>
    <w:rsid w:val="00457260"/>
    <w:rsid w:val="0046367E"/>
    <w:rsid w:val="004636AD"/>
    <w:rsid w:val="004648B0"/>
    <w:rsid w:val="00464E1B"/>
    <w:rsid w:val="00465AB9"/>
    <w:rsid w:val="00467FC7"/>
    <w:rsid w:val="00470FF3"/>
    <w:rsid w:val="004711DC"/>
    <w:rsid w:val="004733F2"/>
    <w:rsid w:val="00476122"/>
    <w:rsid w:val="00476A63"/>
    <w:rsid w:val="00480F51"/>
    <w:rsid w:val="00481A50"/>
    <w:rsid w:val="0048417E"/>
    <w:rsid w:val="0048571E"/>
    <w:rsid w:val="00486BD2"/>
    <w:rsid w:val="004913A3"/>
    <w:rsid w:val="00492FB9"/>
    <w:rsid w:val="00493CDB"/>
    <w:rsid w:val="00494D0D"/>
    <w:rsid w:val="004962E9"/>
    <w:rsid w:val="004963CA"/>
    <w:rsid w:val="004975F0"/>
    <w:rsid w:val="004A4321"/>
    <w:rsid w:val="004A5884"/>
    <w:rsid w:val="004A5CE9"/>
    <w:rsid w:val="004A6DB5"/>
    <w:rsid w:val="004A706C"/>
    <w:rsid w:val="004A72CA"/>
    <w:rsid w:val="004B083F"/>
    <w:rsid w:val="004B117D"/>
    <w:rsid w:val="004B1841"/>
    <w:rsid w:val="004B19C7"/>
    <w:rsid w:val="004B394F"/>
    <w:rsid w:val="004B6708"/>
    <w:rsid w:val="004B7B8B"/>
    <w:rsid w:val="004C062F"/>
    <w:rsid w:val="004C1546"/>
    <w:rsid w:val="004C4B2E"/>
    <w:rsid w:val="004C5873"/>
    <w:rsid w:val="004C5ADF"/>
    <w:rsid w:val="004C6015"/>
    <w:rsid w:val="004D145C"/>
    <w:rsid w:val="004D764B"/>
    <w:rsid w:val="004E1CC7"/>
    <w:rsid w:val="004E27D9"/>
    <w:rsid w:val="004E3AA6"/>
    <w:rsid w:val="004E3FBA"/>
    <w:rsid w:val="004E50CB"/>
    <w:rsid w:val="004E5D15"/>
    <w:rsid w:val="004E6961"/>
    <w:rsid w:val="004E6D44"/>
    <w:rsid w:val="004F000B"/>
    <w:rsid w:val="004F04FA"/>
    <w:rsid w:val="004F0741"/>
    <w:rsid w:val="004F2B08"/>
    <w:rsid w:val="004F44F2"/>
    <w:rsid w:val="004F6F56"/>
    <w:rsid w:val="004F723C"/>
    <w:rsid w:val="004F737A"/>
    <w:rsid w:val="004F7966"/>
    <w:rsid w:val="00503AB2"/>
    <w:rsid w:val="00503ECA"/>
    <w:rsid w:val="005061FD"/>
    <w:rsid w:val="005166EC"/>
    <w:rsid w:val="005167C5"/>
    <w:rsid w:val="00517166"/>
    <w:rsid w:val="00517F16"/>
    <w:rsid w:val="0052109E"/>
    <w:rsid w:val="005210AA"/>
    <w:rsid w:val="005217C0"/>
    <w:rsid w:val="00521DD7"/>
    <w:rsid w:val="0052213E"/>
    <w:rsid w:val="00522B11"/>
    <w:rsid w:val="00523F3E"/>
    <w:rsid w:val="00532059"/>
    <w:rsid w:val="00533A4A"/>
    <w:rsid w:val="005343D0"/>
    <w:rsid w:val="00536C5B"/>
    <w:rsid w:val="00537D86"/>
    <w:rsid w:val="00541375"/>
    <w:rsid w:val="005414B1"/>
    <w:rsid w:val="005417A8"/>
    <w:rsid w:val="0054338E"/>
    <w:rsid w:val="00543AB3"/>
    <w:rsid w:val="00544434"/>
    <w:rsid w:val="00545D6A"/>
    <w:rsid w:val="00546BDA"/>
    <w:rsid w:val="005542B8"/>
    <w:rsid w:val="00555ED9"/>
    <w:rsid w:val="00556879"/>
    <w:rsid w:val="00557975"/>
    <w:rsid w:val="00557A59"/>
    <w:rsid w:val="00562F9B"/>
    <w:rsid w:val="00562FD7"/>
    <w:rsid w:val="00563213"/>
    <w:rsid w:val="00564423"/>
    <w:rsid w:val="00565FB8"/>
    <w:rsid w:val="005662C7"/>
    <w:rsid w:val="00567024"/>
    <w:rsid w:val="00570684"/>
    <w:rsid w:val="0057131C"/>
    <w:rsid w:val="00571418"/>
    <w:rsid w:val="005716C4"/>
    <w:rsid w:val="00572235"/>
    <w:rsid w:val="005726CF"/>
    <w:rsid w:val="00572A25"/>
    <w:rsid w:val="00573B2B"/>
    <w:rsid w:val="00575177"/>
    <w:rsid w:val="00576E3E"/>
    <w:rsid w:val="00580799"/>
    <w:rsid w:val="00581DD8"/>
    <w:rsid w:val="005824E6"/>
    <w:rsid w:val="00584121"/>
    <w:rsid w:val="00584136"/>
    <w:rsid w:val="00585FC8"/>
    <w:rsid w:val="005860DF"/>
    <w:rsid w:val="0058615C"/>
    <w:rsid w:val="00594A3A"/>
    <w:rsid w:val="0059604A"/>
    <w:rsid w:val="00596201"/>
    <w:rsid w:val="00596AC3"/>
    <w:rsid w:val="005A0FFE"/>
    <w:rsid w:val="005A554D"/>
    <w:rsid w:val="005A5966"/>
    <w:rsid w:val="005A7212"/>
    <w:rsid w:val="005B1385"/>
    <w:rsid w:val="005B4F12"/>
    <w:rsid w:val="005B5D04"/>
    <w:rsid w:val="005B633D"/>
    <w:rsid w:val="005C04BC"/>
    <w:rsid w:val="005C0BE5"/>
    <w:rsid w:val="005C4AD8"/>
    <w:rsid w:val="005D2AB8"/>
    <w:rsid w:val="005D6810"/>
    <w:rsid w:val="005E100F"/>
    <w:rsid w:val="005E2427"/>
    <w:rsid w:val="005E5D08"/>
    <w:rsid w:val="005E61DB"/>
    <w:rsid w:val="005E7026"/>
    <w:rsid w:val="005E77FC"/>
    <w:rsid w:val="005E7C6E"/>
    <w:rsid w:val="005F0E81"/>
    <w:rsid w:val="005F17E4"/>
    <w:rsid w:val="005F230A"/>
    <w:rsid w:val="005F2425"/>
    <w:rsid w:val="005F28DE"/>
    <w:rsid w:val="005F2CBD"/>
    <w:rsid w:val="005F319E"/>
    <w:rsid w:val="005F41DD"/>
    <w:rsid w:val="005F4EF3"/>
    <w:rsid w:val="005F5668"/>
    <w:rsid w:val="006008D3"/>
    <w:rsid w:val="0060096B"/>
    <w:rsid w:val="006009F4"/>
    <w:rsid w:val="0060300F"/>
    <w:rsid w:val="00607D04"/>
    <w:rsid w:val="006101D2"/>
    <w:rsid w:val="0061034C"/>
    <w:rsid w:val="006125F3"/>
    <w:rsid w:val="0061273D"/>
    <w:rsid w:val="0061610D"/>
    <w:rsid w:val="006176C6"/>
    <w:rsid w:val="00620230"/>
    <w:rsid w:val="00621381"/>
    <w:rsid w:val="00622CBD"/>
    <w:rsid w:val="00624370"/>
    <w:rsid w:val="00624779"/>
    <w:rsid w:val="00626929"/>
    <w:rsid w:val="006270D6"/>
    <w:rsid w:val="00627597"/>
    <w:rsid w:val="006308B1"/>
    <w:rsid w:val="00630CD3"/>
    <w:rsid w:val="00631CAE"/>
    <w:rsid w:val="00632CAF"/>
    <w:rsid w:val="00635837"/>
    <w:rsid w:val="00636E1D"/>
    <w:rsid w:val="00636F64"/>
    <w:rsid w:val="006371EF"/>
    <w:rsid w:val="00637A64"/>
    <w:rsid w:val="00637FBD"/>
    <w:rsid w:val="006402F4"/>
    <w:rsid w:val="00643547"/>
    <w:rsid w:val="00643593"/>
    <w:rsid w:val="006457C7"/>
    <w:rsid w:val="006502E4"/>
    <w:rsid w:val="00651F4E"/>
    <w:rsid w:val="00653453"/>
    <w:rsid w:val="00653B5C"/>
    <w:rsid w:val="006542D7"/>
    <w:rsid w:val="00656D00"/>
    <w:rsid w:val="00657186"/>
    <w:rsid w:val="00661556"/>
    <w:rsid w:val="006625DB"/>
    <w:rsid w:val="00666084"/>
    <w:rsid w:val="00667811"/>
    <w:rsid w:val="00670A52"/>
    <w:rsid w:val="00673C21"/>
    <w:rsid w:val="00675321"/>
    <w:rsid w:val="0067678F"/>
    <w:rsid w:val="006769BD"/>
    <w:rsid w:val="00677176"/>
    <w:rsid w:val="00677212"/>
    <w:rsid w:val="00677C89"/>
    <w:rsid w:val="006816F1"/>
    <w:rsid w:val="00681769"/>
    <w:rsid w:val="00682844"/>
    <w:rsid w:val="00683FA5"/>
    <w:rsid w:val="00686500"/>
    <w:rsid w:val="00687102"/>
    <w:rsid w:val="0069065A"/>
    <w:rsid w:val="00690A26"/>
    <w:rsid w:val="00690B53"/>
    <w:rsid w:val="00691A4D"/>
    <w:rsid w:val="006921F4"/>
    <w:rsid w:val="00695E02"/>
    <w:rsid w:val="00697700"/>
    <w:rsid w:val="006978E6"/>
    <w:rsid w:val="006A007D"/>
    <w:rsid w:val="006A11A1"/>
    <w:rsid w:val="006A1B20"/>
    <w:rsid w:val="006A3826"/>
    <w:rsid w:val="006A384E"/>
    <w:rsid w:val="006A7F8F"/>
    <w:rsid w:val="006B0C27"/>
    <w:rsid w:val="006B15F4"/>
    <w:rsid w:val="006B2138"/>
    <w:rsid w:val="006B22C4"/>
    <w:rsid w:val="006B4CDA"/>
    <w:rsid w:val="006B61F0"/>
    <w:rsid w:val="006B738D"/>
    <w:rsid w:val="006C0BF4"/>
    <w:rsid w:val="006C3596"/>
    <w:rsid w:val="006C380F"/>
    <w:rsid w:val="006C45D8"/>
    <w:rsid w:val="006D0743"/>
    <w:rsid w:val="006D2A8E"/>
    <w:rsid w:val="006D5FA2"/>
    <w:rsid w:val="006D6A32"/>
    <w:rsid w:val="006D7C3E"/>
    <w:rsid w:val="006E126F"/>
    <w:rsid w:val="006E2BA5"/>
    <w:rsid w:val="006E7BB9"/>
    <w:rsid w:val="006F0276"/>
    <w:rsid w:val="006F0C20"/>
    <w:rsid w:val="006F1456"/>
    <w:rsid w:val="006F2C7B"/>
    <w:rsid w:val="006F5BEE"/>
    <w:rsid w:val="006F6C6B"/>
    <w:rsid w:val="006F6E89"/>
    <w:rsid w:val="00700730"/>
    <w:rsid w:val="00700A75"/>
    <w:rsid w:val="0070201F"/>
    <w:rsid w:val="007021A6"/>
    <w:rsid w:val="007023BF"/>
    <w:rsid w:val="00702E14"/>
    <w:rsid w:val="007048E7"/>
    <w:rsid w:val="007122DE"/>
    <w:rsid w:val="007129DC"/>
    <w:rsid w:val="00715802"/>
    <w:rsid w:val="00720E0D"/>
    <w:rsid w:val="00720E3E"/>
    <w:rsid w:val="00724633"/>
    <w:rsid w:val="0072761D"/>
    <w:rsid w:val="00727B4C"/>
    <w:rsid w:val="00731886"/>
    <w:rsid w:val="00731ADF"/>
    <w:rsid w:val="0073374F"/>
    <w:rsid w:val="00734387"/>
    <w:rsid w:val="00737E87"/>
    <w:rsid w:val="007415CC"/>
    <w:rsid w:val="0074169C"/>
    <w:rsid w:val="00745C23"/>
    <w:rsid w:val="007467DE"/>
    <w:rsid w:val="00747051"/>
    <w:rsid w:val="0075148F"/>
    <w:rsid w:val="007520F7"/>
    <w:rsid w:val="00753996"/>
    <w:rsid w:val="007542A2"/>
    <w:rsid w:val="00754414"/>
    <w:rsid w:val="00763DD0"/>
    <w:rsid w:val="00772B57"/>
    <w:rsid w:val="00774682"/>
    <w:rsid w:val="00774EFD"/>
    <w:rsid w:val="00775BDC"/>
    <w:rsid w:val="00776777"/>
    <w:rsid w:val="00776A62"/>
    <w:rsid w:val="00776D2D"/>
    <w:rsid w:val="007803B8"/>
    <w:rsid w:val="0078098C"/>
    <w:rsid w:val="0078219F"/>
    <w:rsid w:val="0078426E"/>
    <w:rsid w:val="00784323"/>
    <w:rsid w:val="00784909"/>
    <w:rsid w:val="00787B0B"/>
    <w:rsid w:val="00791C41"/>
    <w:rsid w:val="007A21BC"/>
    <w:rsid w:val="007A22A3"/>
    <w:rsid w:val="007A3798"/>
    <w:rsid w:val="007A3BE1"/>
    <w:rsid w:val="007A4B2D"/>
    <w:rsid w:val="007A4C75"/>
    <w:rsid w:val="007A6E74"/>
    <w:rsid w:val="007A7399"/>
    <w:rsid w:val="007A7E74"/>
    <w:rsid w:val="007B18AB"/>
    <w:rsid w:val="007B232E"/>
    <w:rsid w:val="007B44A9"/>
    <w:rsid w:val="007B5278"/>
    <w:rsid w:val="007B60A3"/>
    <w:rsid w:val="007B6AE2"/>
    <w:rsid w:val="007B6B07"/>
    <w:rsid w:val="007C1908"/>
    <w:rsid w:val="007C4EC7"/>
    <w:rsid w:val="007C5484"/>
    <w:rsid w:val="007D03FD"/>
    <w:rsid w:val="007D1E58"/>
    <w:rsid w:val="007D1F1A"/>
    <w:rsid w:val="007D20A9"/>
    <w:rsid w:val="007D224A"/>
    <w:rsid w:val="007D2FCE"/>
    <w:rsid w:val="007D4BC7"/>
    <w:rsid w:val="007D68EB"/>
    <w:rsid w:val="007D778E"/>
    <w:rsid w:val="007E0D56"/>
    <w:rsid w:val="007E15FA"/>
    <w:rsid w:val="007E60FB"/>
    <w:rsid w:val="007E6C12"/>
    <w:rsid w:val="007F0262"/>
    <w:rsid w:val="007F0B5A"/>
    <w:rsid w:val="007F1DAE"/>
    <w:rsid w:val="007F2D72"/>
    <w:rsid w:val="007F72D4"/>
    <w:rsid w:val="007F7AD4"/>
    <w:rsid w:val="00801309"/>
    <w:rsid w:val="00801CF5"/>
    <w:rsid w:val="0080325D"/>
    <w:rsid w:val="00804D69"/>
    <w:rsid w:val="00815610"/>
    <w:rsid w:val="0081695C"/>
    <w:rsid w:val="00817FD6"/>
    <w:rsid w:val="008218ED"/>
    <w:rsid w:val="00822797"/>
    <w:rsid w:val="0082351B"/>
    <w:rsid w:val="00824183"/>
    <w:rsid w:val="008251AC"/>
    <w:rsid w:val="008256AA"/>
    <w:rsid w:val="008258BA"/>
    <w:rsid w:val="00825FCC"/>
    <w:rsid w:val="00830405"/>
    <w:rsid w:val="008327C7"/>
    <w:rsid w:val="00834237"/>
    <w:rsid w:val="00835583"/>
    <w:rsid w:val="00840B02"/>
    <w:rsid w:val="00841252"/>
    <w:rsid w:val="008416CA"/>
    <w:rsid w:val="00841E1D"/>
    <w:rsid w:val="0084209A"/>
    <w:rsid w:val="00844286"/>
    <w:rsid w:val="00852020"/>
    <w:rsid w:val="0085683A"/>
    <w:rsid w:val="00862F77"/>
    <w:rsid w:val="00863FBC"/>
    <w:rsid w:val="00864102"/>
    <w:rsid w:val="008653BF"/>
    <w:rsid w:val="00865E2A"/>
    <w:rsid w:val="00866E38"/>
    <w:rsid w:val="008715D4"/>
    <w:rsid w:val="00871F8A"/>
    <w:rsid w:val="00873F21"/>
    <w:rsid w:val="008745F9"/>
    <w:rsid w:val="0087764E"/>
    <w:rsid w:val="008805F8"/>
    <w:rsid w:val="0088137E"/>
    <w:rsid w:val="00881F4F"/>
    <w:rsid w:val="00884A27"/>
    <w:rsid w:val="00884D62"/>
    <w:rsid w:val="00884E22"/>
    <w:rsid w:val="00886A94"/>
    <w:rsid w:val="0089670A"/>
    <w:rsid w:val="008967FB"/>
    <w:rsid w:val="00897121"/>
    <w:rsid w:val="00897CE4"/>
    <w:rsid w:val="008A05AF"/>
    <w:rsid w:val="008A0CB8"/>
    <w:rsid w:val="008A3280"/>
    <w:rsid w:val="008A425F"/>
    <w:rsid w:val="008A7314"/>
    <w:rsid w:val="008A7C43"/>
    <w:rsid w:val="008A7CF3"/>
    <w:rsid w:val="008A7E88"/>
    <w:rsid w:val="008B0087"/>
    <w:rsid w:val="008B0A39"/>
    <w:rsid w:val="008B588A"/>
    <w:rsid w:val="008B6CC8"/>
    <w:rsid w:val="008B6EDC"/>
    <w:rsid w:val="008B73AB"/>
    <w:rsid w:val="008B765D"/>
    <w:rsid w:val="008B7B0C"/>
    <w:rsid w:val="008C0705"/>
    <w:rsid w:val="008C102B"/>
    <w:rsid w:val="008C25A8"/>
    <w:rsid w:val="008C28AB"/>
    <w:rsid w:val="008C4C64"/>
    <w:rsid w:val="008C5AC6"/>
    <w:rsid w:val="008D024B"/>
    <w:rsid w:val="008D0289"/>
    <w:rsid w:val="008D1C63"/>
    <w:rsid w:val="008D20C0"/>
    <w:rsid w:val="008E16D0"/>
    <w:rsid w:val="008E1A6E"/>
    <w:rsid w:val="008E32B8"/>
    <w:rsid w:val="008E3FA9"/>
    <w:rsid w:val="008E423C"/>
    <w:rsid w:val="008F12C0"/>
    <w:rsid w:val="008F1782"/>
    <w:rsid w:val="008F774E"/>
    <w:rsid w:val="009013B7"/>
    <w:rsid w:val="00902C30"/>
    <w:rsid w:val="009034B4"/>
    <w:rsid w:val="00904E75"/>
    <w:rsid w:val="00906684"/>
    <w:rsid w:val="00912760"/>
    <w:rsid w:val="00915425"/>
    <w:rsid w:val="009168A2"/>
    <w:rsid w:val="00916935"/>
    <w:rsid w:val="0091712C"/>
    <w:rsid w:val="00923F56"/>
    <w:rsid w:val="00925E16"/>
    <w:rsid w:val="0093099D"/>
    <w:rsid w:val="00933816"/>
    <w:rsid w:val="00934E90"/>
    <w:rsid w:val="00936469"/>
    <w:rsid w:val="0093728C"/>
    <w:rsid w:val="0093794C"/>
    <w:rsid w:val="009379B8"/>
    <w:rsid w:val="0094157A"/>
    <w:rsid w:val="0094240D"/>
    <w:rsid w:val="009428CC"/>
    <w:rsid w:val="00942EA3"/>
    <w:rsid w:val="00944819"/>
    <w:rsid w:val="009448D9"/>
    <w:rsid w:val="00944EF3"/>
    <w:rsid w:val="00945F8B"/>
    <w:rsid w:val="00947F21"/>
    <w:rsid w:val="009507BE"/>
    <w:rsid w:val="009521BB"/>
    <w:rsid w:val="009531D3"/>
    <w:rsid w:val="00953606"/>
    <w:rsid w:val="00957FBF"/>
    <w:rsid w:val="00965D67"/>
    <w:rsid w:val="0096635E"/>
    <w:rsid w:val="0096794D"/>
    <w:rsid w:val="009722D5"/>
    <w:rsid w:val="00972851"/>
    <w:rsid w:val="00973CC6"/>
    <w:rsid w:val="009769C5"/>
    <w:rsid w:val="00980627"/>
    <w:rsid w:val="00981CFB"/>
    <w:rsid w:val="0098338D"/>
    <w:rsid w:val="00983EF5"/>
    <w:rsid w:val="009846DE"/>
    <w:rsid w:val="00986BA8"/>
    <w:rsid w:val="009870DD"/>
    <w:rsid w:val="00987228"/>
    <w:rsid w:val="0098759D"/>
    <w:rsid w:val="00987AF7"/>
    <w:rsid w:val="00990BFC"/>
    <w:rsid w:val="00992BBC"/>
    <w:rsid w:val="00992F23"/>
    <w:rsid w:val="00993598"/>
    <w:rsid w:val="00994E4E"/>
    <w:rsid w:val="00997EE4"/>
    <w:rsid w:val="009A0595"/>
    <w:rsid w:val="009A2432"/>
    <w:rsid w:val="009A65AC"/>
    <w:rsid w:val="009A6B30"/>
    <w:rsid w:val="009A7141"/>
    <w:rsid w:val="009B0372"/>
    <w:rsid w:val="009B05DB"/>
    <w:rsid w:val="009B1C7D"/>
    <w:rsid w:val="009B3DB4"/>
    <w:rsid w:val="009B4DED"/>
    <w:rsid w:val="009C0904"/>
    <w:rsid w:val="009C23D0"/>
    <w:rsid w:val="009C2D1D"/>
    <w:rsid w:val="009C51B6"/>
    <w:rsid w:val="009D1572"/>
    <w:rsid w:val="009D19F2"/>
    <w:rsid w:val="009D4269"/>
    <w:rsid w:val="009D66D5"/>
    <w:rsid w:val="009E0996"/>
    <w:rsid w:val="009E0ECC"/>
    <w:rsid w:val="009E1DE4"/>
    <w:rsid w:val="009E21DF"/>
    <w:rsid w:val="009E29C1"/>
    <w:rsid w:val="009E44FB"/>
    <w:rsid w:val="009E4F15"/>
    <w:rsid w:val="009E6949"/>
    <w:rsid w:val="009E6969"/>
    <w:rsid w:val="009E772C"/>
    <w:rsid w:val="009F086D"/>
    <w:rsid w:val="009F16AE"/>
    <w:rsid w:val="009F2F9F"/>
    <w:rsid w:val="009F37C5"/>
    <w:rsid w:val="009F4D49"/>
    <w:rsid w:val="009F52FE"/>
    <w:rsid w:val="009F5494"/>
    <w:rsid w:val="00A01D1F"/>
    <w:rsid w:val="00A0244D"/>
    <w:rsid w:val="00A03088"/>
    <w:rsid w:val="00A03182"/>
    <w:rsid w:val="00A03C2A"/>
    <w:rsid w:val="00A040A4"/>
    <w:rsid w:val="00A06DAB"/>
    <w:rsid w:val="00A108AD"/>
    <w:rsid w:val="00A10D45"/>
    <w:rsid w:val="00A10D4F"/>
    <w:rsid w:val="00A10F6E"/>
    <w:rsid w:val="00A11BCC"/>
    <w:rsid w:val="00A12518"/>
    <w:rsid w:val="00A135B8"/>
    <w:rsid w:val="00A15516"/>
    <w:rsid w:val="00A15D56"/>
    <w:rsid w:val="00A1655E"/>
    <w:rsid w:val="00A173D2"/>
    <w:rsid w:val="00A21869"/>
    <w:rsid w:val="00A2302A"/>
    <w:rsid w:val="00A2631B"/>
    <w:rsid w:val="00A26343"/>
    <w:rsid w:val="00A26BAD"/>
    <w:rsid w:val="00A26BE2"/>
    <w:rsid w:val="00A26EF0"/>
    <w:rsid w:val="00A27553"/>
    <w:rsid w:val="00A27F8A"/>
    <w:rsid w:val="00A306A0"/>
    <w:rsid w:val="00A33D40"/>
    <w:rsid w:val="00A34CD4"/>
    <w:rsid w:val="00A36A1C"/>
    <w:rsid w:val="00A375F2"/>
    <w:rsid w:val="00A4004F"/>
    <w:rsid w:val="00A402A9"/>
    <w:rsid w:val="00A4083D"/>
    <w:rsid w:val="00A41D17"/>
    <w:rsid w:val="00A43160"/>
    <w:rsid w:val="00A44336"/>
    <w:rsid w:val="00A47890"/>
    <w:rsid w:val="00A508F4"/>
    <w:rsid w:val="00A50B18"/>
    <w:rsid w:val="00A529B1"/>
    <w:rsid w:val="00A54FAA"/>
    <w:rsid w:val="00A55DA4"/>
    <w:rsid w:val="00A62BB3"/>
    <w:rsid w:val="00A649F1"/>
    <w:rsid w:val="00A70EE4"/>
    <w:rsid w:val="00A7178F"/>
    <w:rsid w:val="00A71BBC"/>
    <w:rsid w:val="00A72992"/>
    <w:rsid w:val="00A739C4"/>
    <w:rsid w:val="00A755AC"/>
    <w:rsid w:val="00A76216"/>
    <w:rsid w:val="00A7653D"/>
    <w:rsid w:val="00A7721E"/>
    <w:rsid w:val="00A82A94"/>
    <w:rsid w:val="00A83043"/>
    <w:rsid w:val="00A849B7"/>
    <w:rsid w:val="00A84DC2"/>
    <w:rsid w:val="00A85340"/>
    <w:rsid w:val="00A85659"/>
    <w:rsid w:val="00A86032"/>
    <w:rsid w:val="00A8689B"/>
    <w:rsid w:val="00A8716F"/>
    <w:rsid w:val="00A87EF0"/>
    <w:rsid w:val="00A9118F"/>
    <w:rsid w:val="00A93082"/>
    <w:rsid w:val="00A933D4"/>
    <w:rsid w:val="00A9632B"/>
    <w:rsid w:val="00A9671A"/>
    <w:rsid w:val="00A96846"/>
    <w:rsid w:val="00AA0780"/>
    <w:rsid w:val="00AA6C08"/>
    <w:rsid w:val="00AB2677"/>
    <w:rsid w:val="00AB3024"/>
    <w:rsid w:val="00AB4829"/>
    <w:rsid w:val="00AB6F4B"/>
    <w:rsid w:val="00AB7514"/>
    <w:rsid w:val="00AB7F57"/>
    <w:rsid w:val="00AC03A2"/>
    <w:rsid w:val="00AC0651"/>
    <w:rsid w:val="00AC3C7E"/>
    <w:rsid w:val="00AC4294"/>
    <w:rsid w:val="00AD2090"/>
    <w:rsid w:val="00AD59BA"/>
    <w:rsid w:val="00AE21CC"/>
    <w:rsid w:val="00AE2966"/>
    <w:rsid w:val="00AE3155"/>
    <w:rsid w:val="00AE31D9"/>
    <w:rsid w:val="00AE4AF8"/>
    <w:rsid w:val="00AE4D7C"/>
    <w:rsid w:val="00AE5457"/>
    <w:rsid w:val="00AE6DDF"/>
    <w:rsid w:val="00AF26C2"/>
    <w:rsid w:val="00AF4F9F"/>
    <w:rsid w:val="00AF6A89"/>
    <w:rsid w:val="00AF6FDB"/>
    <w:rsid w:val="00B01E01"/>
    <w:rsid w:val="00B020B6"/>
    <w:rsid w:val="00B02403"/>
    <w:rsid w:val="00B043B9"/>
    <w:rsid w:val="00B0560C"/>
    <w:rsid w:val="00B05C57"/>
    <w:rsid w:val="00B06855"/>
    <w:rsid w:val="00B07D77"/>
    <w:rsid w:val="00B112AC"/>
    <w:rsid w:val="00B12AD4"/>
    <w:rsid w:val="00B131BB"/>
    <w:rsid w:val="00B14901"/>
    <w:rsid w:val="00B14AE5"/>
    <w:rsid w:val="00B173A8"/>
    <w:rsid w:val="00B22475"/>
    <w:rsid w:val="00B242BC"/>
    <w:rsid w:val="00B24825"/>
    <w:rsid w:val="00B257A0"/>
    <w:rsid w:val="00B260B9"/>
    <w:rsid w:val="00B26215"/>
    <w:rsid w:val="00B26297"/>
    <w:rsid w:val="00B26878"/>
    <w:rsid w:val="00B2764E"/>
    <w:rsid w:val="00B31583"/>
    <w:rsid w:val="00B36020"/>
    <w:rsid w:val="00B3781E"/>
    <w:rsid w:val="00B40849"/>
    <w:rsid w:val="00B40D3C"/>
    <w:rsid w:val="00B417E5"/>
    <w:rsid w:val="00B42529"/>
    <w:rsid w:val="00B42F42"/>
    <w:rsid w:val="00B477DA"/>
    <w:rsid w:val="00B50510"/>
    <w:rsid w:val="00B52E09"/>
    <w:rsid w:val="00B55FFD"/>
    <w:rsid w:val="00B566E2"/>
    <w:rsid w:val="00B6010D"/>
    <w:rsid w:val="00B6040E"/>
    <w:rsid w:val="00B610BF"/>
    <w:rsid w:val="00B62D1D"/>
    <w:rsid w:val="00B634D8"/>
    <w:rsid w:val="00B6547B"/>
    <w:rsid w:val="00B66621"/>
    <w:rsid w:val="00B67B5F"/>
    <w:rsid w:val="00B67CEA"/>
    <w:rsid w:val="00B67E64"/>
    <w:rsid w:val="00B709E8"/>
    <w:rsid w:val="00B71B3E"/>
    <w:rsid w:val="00B72E40"/>
    <w:rsid w:val="00B75204"/>
    <w:rsid w:val="00B76576"/>
    <w:rsid w:val="00B7772F"/>
    <w:rsid w:val="00B811CA"/>
    <w:rsid w:val="00B8141F"/>
    <w:rsid w:val="00B81794"/>
    <w:rsid w:val="00B82349"/>
    <w:rsid w:val="00B8443C"/>
    <w:rsid w:val="00B87FBB"/>
    <w:rsid w:val="00B900DC"/>
    <w:rsid w:val="00B90E5E"/>
    <w:rsid w:val="00B93013"/>
    <w:rsid w:val="00B94E86"/>
    <w:rsid w:val="00B95DB0"/>
    <w:rsid w:val="00B9696E"/>
    <w:rsid w:val="00B97F43"/>
    <w:rsid w:val="00BA0563"/>
    <w:rsid w:val="00BA289F"/>
    <w:rsid w:val="00BA2BD1"/>
    <w:rsid w:val="00BA2D18"/>
    <w:rsid w:val="00BA342B"/>
    <w:rsid w:val="00BA65E6"/>
    <w:rsid w:val="00BA7A5F"/>
    <w:rsid w:val="00BB1028"/>
    <w:rsid w:val="00BB137C"/>
    <w:rsid w:val="00BB2F0B"/>
    <w:rsid w:val="00BB4476"/>
    <w:rsid w:val="00BB4F47"/>
    <w:rsid w:val="00BB52CB"/>
    <w:rsid w:val="00BB5A1D"/>
    <w:rsid w:val="00BC267F"/>
    <w:rsid w:val="00BC3D2F"/>
    <w:rsid w:val="00BC47FD"/>
    <w:rsid w:val="00BC6442"/>
    <w:rsid w:val="00BC7087"/>
    <w:rsid w:val="00BD08AB"/>
    <w:rsid w:val="00BD099C"/>
    <w:rsid w:val="00BD2891"/>
    <w:rsid w:val="00BD5F3B"/>
    <w:rsid w:val="00BE09BB"/>
    <w:rsid w:val="00BE7690"/>
    <w:rsid w:val="00BE784F"/>
    <w:rsid w:val="00BF03B9"/>
    <w:rsid w:val="00BF067D"/>
    <w:rsid w:val="00BF0844"/>
    <w:rsid w:val="00BF17ED"/>
    <w:rsid w:val="00BF2425"/>
    <w:rsid w:val="00BF311A"/>
    <w:rsid w:val="00BF4448"/>
    <w:rsid w:val="00C024E2"/>
    <w:rsid w:val="00C0272A"/>
    <w:rsid w:val="00C050FA"/>
    <w:rsid w:val="00C0669B"/>
    <w:rsid w:val="00C10EB9"/>
    <w:rsid w:val="00C13F2D"/>
    <w:rsid w:val="00C23428"/>
    <w:rsid w:val="00C236EF"/>
    <w:rsid w:val="00C239DA"/>
    <w:rsid w:val="00C248CB"/>
    <w:rsid w:val="00C2717D"/>
    <w:rsid w:val="00C31287"/>
    <w:rsid w:val="00C329B1"/>
    <w:rsid w:val="00C32AA8"/>
    <w:rsid w:val="00C32E39"/>
    <w:rsid w:val="00C347A2"/>
    <w:rsid w:val="00C3538C"/>
    <w:rsid w:val="00C365A0"/>
    <w:rsid w:val="00C4012C"/>
    <w:rsid w:val="00C414CF"/>
    <w:rsid w:val="00C44669"/>
    <w:rsid w:val="00C4493D"/>
    <w:rsid w:val="00C45010"/>
    <w:rsid w:val="00C45BF9"/>
    <w:rsid w:val="00C463F1"/>
    <w:rsid w:val="00C513F5"/>
    <w:rsid w:val="00C516B3"/>
    <w:rsid w:val="00C51A49"/>
    <w:rsid w:val="00C51F4B"/>
    <w:rsid w:val="00C52A26"/>
    <w:rsid w:val="00C5332A"/>
    <w:rsid w:val="00C603AA"/>
    <w:rsid w:val="00C61518"/>
    <w:rsid w:val="00C64CC1"/>
    <w:rsid w:val="00C64E94"/>
    <w:rsid w:val="00C65237"/>
    <w:rsid w:val="00C666B3"/>
    <w:rsid w:val="00C677C5"/>
    <w:rsid w:val="00C73487"/>
    <w:rsid w:val="00C75F0C"/>
    <w:rsid w:val="00C762F7"/>
    <w:rsid w:val="00C87E9F"/>
    <w:rsid w:val="00C90883"/>
    <w:rsid w:val="00C91C9A"/>
    <w:rsid w:val="00C93254"/>
    <w:rsid w:val="00C95294"/>
    <w:rsid w:val="00C9576B"/>
    <w:rsid w:val="00C960E1"/>
    <w:rsid w:val="00CA051F"/>
    <w:rsid w:val="00CA0AB1"/>
    <w:rsid w:val="00CA0C28"/>
    <w:rsid w:val="00CA20C7"/>
    <w:rsid w:val="00CA2585"/>
    <w:rsid w:val="00CA3986"/>
    <w:rsid w:val="00CA4AD1"/>
    <w:rsid w:val="00CB1E2F"/>
    <w:rsid w:val="00CB71D1"/>
    <w:rsid w:val="00CB7B3D"/>
    <w:rsid w:val="00CB7EEB"/>
    <w:rsid w:val="00CC2899"/>
    <w:rsid w:val="00CC6D07"/>
    <w:rsid w:val="00CD0D87"/>
    <w:rsid w:val="00CD0EAF"/>
    <w:rsid w:val="00CD68C9"/>
    <w:rsid w:val="00CD6A6D"/>
    <w:rsid w:val="00CD6ADF"/>
    <w:rsid w:val="00CD7D8B"/>
    <w:rsid w:val="00CE1BB8"/>
    <w:rsid w:val="00CE23BD"/>
    <w:rsid w:val="00CE338D"/>
    <w:rsid w:val="00CE710E"/>
    <w:rsid w:val="00CF102E"/>
    <w:rsid w:val="00CF135B"/>
    <w:rsid w:val="00CF3A20"/>
    <w:rsid w:val="00CF4677"/>
    <w:rsid w:val="00CF5BE3"/>
    <w:rsid w:val="00CF7D56"/>
    <w:rsid w:val="00D00415"/>
    <w:rsid w:val="00D00FB3"/>
    <w:rsid w:val="00D01394"/>
    <w:rsid w:val="00D022AE"/>
    <w:rsid w:val="00D03E9B"/>
    <w:rsid w:val="00D04D25"/>
    <w:rsid w:val="00D04D6A"/>
    <w:rsid w:val="00D0557D"/>
    <w:rsid w:val="00D06F66"/>
    <w:rsid w:val="00D12EE9"/>
    <w:rsid w:val="00D13158"/>
    <w:rsid w:val="00D14560"/>
    <w:rsid w:val="00D14DC5"/>
    <w:rsid w:val="00D17BC2"/>
    <w:rsid w:val="00D22571"/>
    <w:rsid w:val="00D23768"/>
    <w:rsid w:val="00D241D6"/>
    <w:rsid w:val="00D249AB"/>
    <w:rsid w:val="00D300BA"/>
    <w:rsid w:val="00D305BF"/>
    <w:rsid w:val="00D30CED"/>
    <w:rsid w:val="00D35036"/>
    <w:rsid w:val="00D37291"/>
    <w:rsid w:val="00D37705"/>
    <w:rsid w:val="00D378EE"/>
    <w:rsid w:val="00D37D88"/>
    <w:rsid w:val="00D400A9"/>
    <w:rsid w:val="00D416D0"/>
    <w:rsid w:val="00D45C6C"/>
    <w:rsid w:val="00D52189"/>
    <w:rsid w:val="00D55153"/>
    <w:rsid w:val="00D55400"/>
    <w:rsid w:val="00D55420"/>
    <w:rsid w:val="00D55629"/>
    <w:rsid w:val="00D55BF5"/>
    <w:rsid w:val="00D55DD8"/>
    <w:rsid w:val="00D569F5"/>
    <w:rsid w:val="00D56E62"/>
    <w:rsid w:val="00D60696"/>
    <w:rsid w:val="00D60EB4"/>
    <w:rsid w:val="00D63738"/>
    <w:rsid w:val="00D65AD3"/>
    <w:rsid w:val="00D66871"/>
    <w:rsid w:val="00D70A1F"/>
    <w:rsid w:val="00D70C00"/>
    <w:rsid w:val="00D71224"/>
    <w:rsid w:val="00D7232D"/>
    <w:rsid w:val="00D724AE"/>
    <w:rsid w:val="00D74810"/>
    <w:rsid w:val="00D74DC3"/>
    <w:rsid w:val="00D7539D"/>
    <w:rsid w:val="00D75B68"/>
    <w:rsid w:val="00D77831"/>
    <w:rsid w:val="00D77A14"/>
    <w:rsid w:val="00D77DE1"/>
    <w:rsid w:val="00D821AE"/>
    <w:rsid w:val="00D82915"/>
    <w:rsid w:val="00D84708"/>
    <w:rsid w:val="00D86085"/>
    <w:rsid w:val="00D87651"/>
    <w:rsid w:val="00D87ADE"/>
    <w:rsid w:val="00D90721"/>
    <w:rsid w:val="00D9105A"/>
    <w:rsid w:val="00D927AD"/>
    <w:rsid w:val="00DA31AF"/>
    <w:rsid w:val="00DA47CA"/>
    <w:rsid w:val="00DA4C62"/>
    <w:rsid w:val="00DA51F0"/>
    <w:rsid w:val="00DA5CD8"/>
    <w:rsid w:val="00DA70E4"/>
    <w:rsid w:val="00DB0AE8"/>
    <w:rsid w:val="00DB2FB2"/>
    <w:rsid w:val="00DB50EF"/>
    <w:rsid w:val="00DB5C6E"/>
    <w:rsid w:val="00DC1C75"/>
    <w:rsid w:val="00DD6E73"/>
    <w:rsid w:val="00DD7E28"/>
    <w:rsid w:val="00DE0DED"/>
    <w:rsid w:val="00DE107C"/>
    <w:rsid w:val="00DE1196"/>
    <w:rsid w:val="00DE32D3"/>
    <w:rsid w:val="00DE36C2"/>
    <w:rsid w:val="00DE395D"/>
    <w:rsid w:val="00DE3AE7"/>
    <w:rsid w:val="00DE3B34"/>
    <w:rsid w:val="00DE3D39"/>
    <w:rsid w:val="00DE438D"/>
    <w:rsid w:val="00DE597F"/>
    <w:rsid w:val="00DE6AF9"/>
    <w:rsid w:val="00DF14B1"/>
    <w:rsid w:val="00DF153F"/>
    <w:rsid w:val="00E00420"/>
    <w:rsid w:val="00E0085D"/>
    <w:rsid w:val="00E00CAF"/>
    <w:rsid w:val="00E01DF2"/>
    <w:rsid w:val="00E02495"/>
    <w:rsid w:val="00E03453"/>
    <w:rsid w:val="00E04BEF"/>
    <w:rsid w:val="00E07538"/>
    <w:rsid w:val="00E0762C"/>
    <w:rsid w:val="00E102EC"/>
    <w:rsid w:val="00E11766"/>
    <w:rsid w:val="00E138BC"/>
    <w:rsid w:val="00E13D28"/>
    <w:rsid w:val="00E1628A"/>
    <w:rsid w:val="00E201E1"/>
    <w:rsid w:val="00E2090D"/>
    <w:rsid w:val="00E229E1"/>
    <w:rsid w:val="00E22A9F"/>
    <w:rsid w:val="00E22F69"/>
    <w:rsid w:val="00E245FA"/>
    <w:rsid w:val="00E250A4"/>
    <w:rsid w:val="00E26D93"/>
    <w:rsid w:val="00E272C8"/>
    <w:rsid w:val="00E30C43"/>
    <w:rsid w:val="00E30EBB"/>
    <w:rsid w:val="00E32588"/>
    <w:rsid w:val="00E3365C"/>
    <w:rsid w:val="00E34A3F"/>
    <w:rsid w:val="00E35B52"/>
    <w:rsid w:val="00E400C8"/>
    <w:rsid w:val="00E40373"/>
    <w:rsid w:val="00E40BCD"/>
    <w:rsid w:val="00E448AD"/>
    <w:rsid w:val="00E44CD6"/>
    <w:rsid w:val="00E44FCE"/>
    <w:rsid w:val="00E47AB2"/>
    <w:rsid w:val="00E51725"/>
    <w:rsid w:val="00E51824"/>
    <w:rsid w:val="00E528F5"/>
    <w:rsid w:val="00E52ECB"/>
    <w:rsid w:val="00E530BC"/>
    <w:rsid w:val="00E57DFB"/>
    <w:rsid w:val="00E64C79"/>
    <w:rsid w:val="00E67631"/>
    <w:rsid w:val="00E67662"/>
    <w:rsid w:val="00E6778A"/>
    <w:rsid w:val="00E70C0A"/>
    <w:rsid w:val="00E710EE"/>
    <w:rsid w:val="00E72EAF"/>
    <w:rsid w:val="00E748F8"/>
    <w:rsid w:val="00E76C3C"/>
    <w:rsid w:val="00E81130"/>
    <w:rsid w:val="00E82515"/>
    <w:rsid w:val="00E82C33"/>
    <w:rsid w:val="00E84704"/>
    <w:rsid w:val="00E84EDC"/>
    <w:rsid w:val="00E91EDA"/>
    <w:rsid w:val="00E9294A"/>
    <w:rsid w:val="00E96AE9"/>
    <w:rsid w:val="00E9706E"/>
    <w:rsid w:val="00EA0A49"/>
    <w:rsid w:val="00EA0E5A"/>
    <w:rsid w:val="00EA14D8"/>
    <w:rsid w:val="00EA184E"/>
    <w:rsid w:val="00EA1D71"/>
    <w:rsid w:val="00EA203C"/>
    <w:rsid w:val="00EA2BCE"/>
    <w:rsid w:val="00EB0529"/>
    <w:rsid w:val="00EB1880"/>
    <w:rsid w:val="00EB1B0E"/>
    <w:rsid w:val="00EB4DA2"/>
    <w:rsid w:val="00EB5704"/>
    <w:rsid w:val="00EB5718"/>
    <w:rsid w:val="00EB661A"/>
    <w:rsid w:val="00EB69DC"/>
    <w:rsid w:val="00EC0ABC"/>
    <w:rsid w:val="00EC10FF"/>
    <w:rsid w:val="00EC12EF"/>
    <w:rsid w:val="00EC290F"/>
    <w:rsid w:val="00EC2A42"/>
    <w:rsid w:val="00EC3D2E"/>
    <w:rsid w:val="00EC49C7"/>
    <w:rsid w:val="00EC60D1"/>
    <w:rsid w:val="00EC6319"/>
    <w:rsid w:val="00EC69A3"/>
    <w:rsid w:val="00EC7401"/>
    <w:rsid w:val="00EC7E28"/>
    <w:rsid w:val="00ED0A96"/>
    <w:rsid w:val="00ED0B3D"/>
    <w:rsid w:val="00ED22A2"/>
    <w:rsid w:val="00ED4FAA"/>
    <w:rsid w:val="00ED6437"/>
    <w:rsid w:val="00ED69FB"/>
    <w:rsid w:val="00ED7037"/>
    <w:rsid w:val="00ED740E"/>
    <w:rsid w:val="00EE1E02"/>
    <w:rsid w:val="00EE2596"/>
    <w:rsid w:val="00EE40B4"/>
    <w:rsid w:val="00EE5F50"/>
    <w:rsid w:val="00EE6590"/>
    <w:rsid w:val="00EE751E"/>
    <w:rsid w:val="00EF092A"/>
    <w:rsid w:val="00EF0B45"/>
    <w:rsid w:val="00EF1F2C"/>
    <w:rsid w:val="00EF3C56"/>
    <w:rsid w:val="00EF7965"/>
    <w:rsid w:val="00F02155"/>
    <w:rsid w:val="00F02C96"/>
    <w:rsid w:val="00F03EDE"/>
    <w:rsid w:val="00F04850"/>
    <w:rsid w:val="00F05418"/>
    <w:rsid w:val="00F103C7"/>
    <w:rsid w:val="00F1126E"/>
    <w:rsid w:val="00F1155E"/>
    <w:rsid w:val="00F170E7"/>
    <w:rsid w:val="00F1770A"/>
    <w:rsid w:val="00F21AD3"/>
    <w:rsid w:val="00F21DDC"/>
    <w:rsid w:val="00F25809"/>
    <w:rsid w:val="00F269BC"/>
    <w:rsid w:val="00F3029F"/>
    <w:rsid w:val="00F327A1"/>
    <w:rsid w:val="00F33BD7"/>
    <w:rsid w:val="00F34FE9"/>
    <w:rsid w:val="00F35130"/>
    <w:rsid w:val="00F407F6"/>
    <w:rsid w:val="00F40AF9"/>
    <w:rsid w:val="00F42342"/>
    <w:rsid w:val="00F43205"/>
    <w:rsid w:val="00F4393A"/>
    <w:rsid w:val="00F44149"/>
    <w:rsid w:val="00F45761"/>
    <w:rsid w:val="00F45C64"/>
    <w:rsid w:val="00F46CBA"/>
    <w:rsid w:val="00F47E35"/>
    <w:rsid w:val="00F52039"/>
    <w:rsid w:val="00F53CFD"/>
    <w:rsid w:val="00F54B5E"/>
    <w:rsid w:val="00F5710A"/>
    <w:rsid w:val="00F5752E"/>
    <w:rsid w:val="00F576BA"/>
    <w:rsid w:val="00F6095A"/>
    <w:rsid w:val="00F61DC6"/>
    <w:rsid w:val="00F623CD"/>
    <w:rsid w:val="00F62C52"/>
    <w:rsid w:val="00F62CAD"/>
    <w:rsid w:val="00F63973"/>
    <w:rsid w:val="00F67090"/>
    <w:rsid w:val="00F70ACE"/>
    <w:rsid w:val="00F71440"/>
    <w:rsid w:val="00F71CD1"/>
    <w:rsid w:val="00F720C2"/>
    <w:rsid w:val="00F73A0F"/>
    <w:rsid w:val="00F7456E"/>
    <w:rsid w:val="00F74BE0"/>
    <w:rsid w:val="00F7575E"/>
    <w:rsid w:val="00F76E8E"/>
    <w:rsid w:val="00F7779F"/>
    <w:rsid w:val="00F81284"/>
    <w:rsid w:val="00F81622"/>
    <w:rsid w:val="00F86681"/>
    <w:rsid w:val="00F91560"/>
    <w:rsid w:val="00F9157E"/>
    <w:rsid w:val="00F931D3"/>
    <w:rsid w:val="00F945E6"/>
    <w:rsid w:val="00FA019A"/>
    <w:rsid w:val="00FA12E5"/>
    <w:rsid w:val="00FA2E6F"/>
    <w:rsid w:val="00FA3DA1"/>
    <w:rsid w:val="00FA424A"/>
    <w:rsid w:val="00FA4BEA"/>
    <w:rsid w:val="00FA50FB"/>
    <w:rsid w:val="00FA5BE9"/>
    <w:rsid w:val="00FB0015"/>
    <w:rsid w:val="00FB0A9D"/>
    <w:rsid w:val="00FB162F"/>
    <w:rsid w:val="00FB230B"/>
    <w:rsid w:val="00FB4AA2"/>
    <w:rsid w:val="00FB586A"/>
    <w:rsid w:val="00FC1369"/>
    <w:rsid w:val="00FC199B"/>
    <w:rsid w:val="00FC1FAC"/>
    <w:rsid w:val="00FC2B7C"/>
    <w:rsid w:val="00FC2DA1"/>
    <w:rsid w:val="00FC34E6"/>
    <w:rsid w:val="00FC388D"/>
    <w:rsid w:val="00FC6685"/>
    <w:rsid w:val="00FC6EC5"/>
    <w:rsid w:val="00FC6F97"/>
    <w:rsid w:val="00FC767B"/>
    <w:rsid w:val="00FD01FA"/>
    <w:rsid w:val="00FD07B0"/>
    <w:rsid w:val="00FD1BA5"/>
    <w:rsid w:val="00FD3ED6"/>
    <w:rsid w:val="00FD5860"/>
    <w:rsid w:val="00FD5C62"/>
    <w:rsid w:val="00FE2A83"/>
    <w:rsid w:val="00FE2C8F"/>
    <w:rsid w:val="00FE3EFE"/>
    <w:rsid w:val="00FE5868"/>
    <w:rsid w:val="00FE58FB"/>
    <w:rsid w:val="00FF1090"/>
    <w:rsid w:val="00FF2934"/>
    <w:rsid w:val="00FF321A"/>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8C59E9"/>
  <w15:chartTrackingRefBased/>
  <w15:docId w15:val="{BFED5A81-C004-493E-8AFC-D02F801AF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MD" w:eastAsia="ru-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34B4"/>
    <w:rPr>
      <w:rFonts w:ascii="Cervino Expanded" w:hAnsi="Cervino Expanded"/>
      <w:sz w:val="24"/>
      <w:lang w:val="ro-RO" w:eastAsia="en-US"/>
    </w:rPr>
  </w:style>
  <w:style w:type="paragraph" w:styleId="1">
    <w:name w:val="heading 1"/>
    <w:basedOn w:val="a0"/>
    <w:next w:val="a"/>
    <w:qFormat/>
    <w:rsid w:val="009034B4"/>
    <w:pPr>
      <w:keepNext/>
      <w:jc w:val="both"/>
      <w:outlineLvl w:val="0"/>
    </w:pPr>
    <w:rPr>
      <w:b/>
      <w:lang w:val="en-US"/>
    </w:rPr>
  </w:style>
  <w:style w:type="paragraph" w:styleId="2">
    <w:name w:val="heading 2"/>
    <w:basedOn w:val="a"/>
    <w:next w:val="a"/>
    <w:qFormat/>
    <w:rsid w:val="003E4E60"/>
    <w:pPr>
      <w:keepNext/>
      <w:pBdr>
        <w:top w:val="single" w:sz="18" w:space="1" w:color="7785C4"/>
        <w:bottom w:val="single" w:sz="18" w:space="1" w:color="7785C4"/>
      </w:pBdr>
      <w:ind w:left="1440" w:hanging="1440"/>
      <w:jc w:val="center"/>
      <w:outlineLvl w:val="1"/>
    </w:pPr>
    <w:rPr>
      <w:b/>
      <w:color w:val="7785C4"/>
      <w:sz w:val="40"/>
    </w:rPr>
  </w:style>
  <w:style w:type="paragraph" w:styleId="3">
    <w:name w:val="heading 3"/>
    <w:basedOn w:val="a"/>
    <w:next w:val="a"/>
    <w:qFormat/>
    <w:pPr>
      <w:keepNext/>
      <w:jc w:val="center"/>
      <w:outlineLvl w:val="2"/>
    </w:pPr>
    <w:rPr>
      <w:rFonts w:ascii="Broadway" w:hAnsi="Broadway"/>
      <w:sz w:val="28"/>
    </w:rPr>
  </w:style>
  <w:style w:type="paragraph" w:styleId="4">
    <w:name w:val="heading 4"/>
    <w:basedOn w:val="a"/>
    <w:next w:val="a"/>
    <w:qFormat/>
    <w:pPr>
      <w:keepNext/>
      <w:outlineLvl w:val="3"/>
    </w:pPr>
  </w:style>
  <w:style w:type="paragraph" w:styleId="5">
    <w:name w:val="heading 5"/>
    <w:basedOn w:val="a"/>
    <w:next w:val="a"/>
    <w:link w:val="50"/>
    <w:qFormat/>
    <w:pPr>
      <w:keepNext/>
      <w:jc w:val="center"/>
      <w:outlineLvl w:val="4"/>
    </w:pPr>
    <w:rPr>
      <w:rFonts w:ascii="Ashley Inline" w:hAnsi="Ashley Inline"/>
      <w:b/>
      <w:sz w:val="28"/>
    </w:rPr>
  </w:style>
  <w:style w:type="paragraph" w:styleId="6">
    <w:name w:val="heading 6"/>
    <w:basedOn w:val="a"/>
    <w:next w:val="a"/>
    <w:qFormat/>
    <w:pPr>
      <w:keepNext/>
      <w:outlineLvl w:val="5"/>
    </w:pPr>
    <w:rPr>
      <w:rFonts w:ascii="Glowworm" w:hAnsi="Glowworm"/>
      <w:b/>
      <w:sz w:val="28"/>
    </w:rPr>
  </w:style>
  <w:style w:type="paragraph" w:styleId="7">
    <w:name w:val="heading 7"/>
    <w:basedOn w:val="a"/>
    <w:next w:val="a"/>
    <w:qFormat/>
    <w:pPr>
      <w:keepNext/>
      <w:jc w:val="center"/>
      <w:outlineLvl w:val="6"/>
    </w:pPr>
    <w:rPr>
      <w:rFonts w:ascii="Glowworm" w:hAnsi="Glowworm"/>
      <w:b/>
    </w:rPr>
  </w:style>
  <w:style w:type="paragraph" w:styleId="8">
    <w:name w:val="heading 8"/>
    <w:basedOn w:val="a"/>
    <w:next w:val="a"/>
    <w:qFormat/>
    <w:pPr>
      <w:keepNext/>
      <w:tabs>
        <w:tab w:val="left" w:pos="567"/>
      </w:tabs>
      <w:spacing w:line="240" w:lineRule="atLeast"/>
      <w:ind w:right="-30"/>
      <w:jc w:val="both"/>
      <w:outlineLvl w:val="7"/>
    </w:pPr>
    <w:rPr>
      <w:b/>
    </w:rPr>
  </w:style>
  <w:style w:type="paragraph" w:styleId="9">
    <w:name w:val="heading 9"/>
    <w:basedOn w:val="a"/>
    <w:next w:val="a"/>
    <w:qFormat/>
    <w:pPr>
      <w:keepNext/>
      <w:outlineLvl w:val="8"/>
    </w:pPr>
    <w:rPr>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te Heading"/>
    <w:basedOn w:val="a"/>
    <w:next w:val="a"/>
  </w:style>
  <w:style w:type="paragraph" w:styleId="a4">
    <w:name w:val="header"/>
    <w:aliases w:val="Header1"/>
    <w:basedOn w:val="a"/>
    <w:pPr>
      <w:tabs>
        <w:tab w:val="center" w:pos="4320"/>
        <w:tab w:val="right" w:pos="8640"/>
      </w:tabs>
    </w:pPr>
    <w:rPr>
      <w:lang w:val="en-US"/>
    </w:rPr>
  </w:style>
  <w:style w:type="paragraph" w:customStyle="1" w:styleId="Header1">
    <w:name w:val="Header 1"/>
    <w:basedOn w:val="a4"/>
    <w:autoRedefine/>
    <w:rsid w:val="0054338E"/>
    <w:rPr>
      <w:bCs/>
      <w:sz w:val="22"/>
      <w:szCs w:val="24"/>
    </w:rPr>
  </w:style>
  <w:style w:type="paragraph" w:styleId="a5">
    <w:name w:val="footer"/>
    <w:basedOn w:val="a"/>
    <w:link w:val="a6"/>
    <w:pPr>
      <w:tabs>
        <w:tab w:val="center" w:pos="4153"/>
        <w:tab w:val="right" w:pos="8306"/>
      </w:tabs>
    </w:pPr>
  </w:style>
  <w:style w:type="character" w:styleId="a7">
    <w:name w:val="page number"/>
    <w:basedOn w:val="a1"/>
  </w:style>
  <w:style w:type="paragraph" w:styleId="a8">
    <w:name w:val="Body Text"/>
    <w:basedOn w:val="a"/>
    <w:pPr>
      <w:pBdr>
        <w:left w:val="single" w:sz="12" w:space="4" w:color="auto"/>
        <w:right w:val="single" w:sz="12" w:space="4" w:color="auto"/>
      </w:pBdr>
      <w:jc w:val="both"/>
    </w:pPr>
  </w:style>
  <w:style w:type="character" w:styleId="a9">
    <w:name w:val="footnote reference"/>
    <w:semiHidden/>
    <w:rPr>
      <w:vertAlign w:val="superscript"/>
    </w:rPr>
  </w:style>
  <w:style w:type="paragraph" w:styleId="aa">
    <w:name w:val="footnote text"/>
    <w:basedOn w:val="a"/>
    <w:semiHidden/>
    <w:rPr>
      <w:lang w:val="en-GB"/>
    </w:rPr>
  </w:style>
  <w:style w:type="paragraph" w:styleId="30">
    <w:name w:val="Body Text 3"/>
    <w:basedOn w:val="a"/>
  </w:style>
  <w:style w:type="paragraph" w:styleId="20">
    <w:name w:val="Body Text 2"/>
    <w:basedOn w:val="a"/>
    <w:pPr>
      <w:jc w:val="both"/>
    </w:pPr>
  </w:style>
  <w:style w:type="paragraph" w:styleId="ab">
    <w:name w:val="Body Text Indent"/>
    <w:basedOn w:val="a"/>
    <w:pPr>
      <w:pBdr>
        <w:left w:val="single" w:sz="12" w:space="1" w:color="auto"/>
        <w:right w:val="single" w:sz="12" w:space="2" w:color="auto"/>
      </w:pBdr>
      <w:ind w:left="570"/>
      <w:jc w:val="both"/>
    </w:pPr>
    <w:rPr>
      <w:rFonts w:ascii="Times-Roman-R" w:hAnsi="Times-Roman-R"/>
      <w:lang w:val="en-US"/>
    </w:rPr>
  </w:style>
  <w:style w:type="paragraph" w:customStyle="1" w:styleId="ac">
    <w:name w:val="¿"/>
    <w:basedOn w:val="a"/>
    <w:pPr>
      <w:pBdr>
        <w:left w:val="single" w:sz="12" w:space="1" w:color="auto"/>
        <w:right w:val="single" w:sz="12" w:space="1" w:color="auto"/>
      </w:pBdr>
      <w:tabs>
        <w:tab w:val="left" w:pos="567"/>
      </w:tabs>
      <w:ind w:right="311"/>
    </w:pPr>
    <w:rPr>
      <w:rFonts w:ascii="Times" w:hAnsi="Times"/>
      <w:lang w:val="en-US"/>
    </w:rPr>
  </w:style>
  <w:style w:type="paragraph" w:customStyle="1" w:styleId="pa">
    <w:name w:val="pa"/>
    <w:basedOn w:val="a"/>
    <w:pPr>
      <w:pBdr>
        <w:left w:val="single" w:sz="12" w:space="1" w:color="auto"/>
        <w:right w:val="single" w:sz="12" w:space="1" w:color="auto"/>
      </w:pBdr>
      <w:tabs>
        <w:tab w:val="left" w:pos="567"/>
      </w:tabs>
      <w:spacing w:line="360" w:lineRule="atLeast"/>
      <w:ind w:right="313"/>
    </w:pPr>
    <w:rPr>
      <w:rFonts w:ascii="Times" w:hAnsi="Times"/>
      <w:b/>
      <w:lang w:val="en-US"/>
    </w:rPr>
  </w:style>
  <w:style w:type="paragraph" w:styleId="ad">
    <w:name w:val="Title"/>
    <w:basedOn w:val="a"/>
    <w:qFormat/>
    <w:pPr>
      <w:pBdr>
        <w:left w:val="single" w:sz="12" w:space="4" w:color="auto"/>
        <w:right w:val="single" w:sz="12" w:space="4" w:color="auto"/>
      </w:pBdr>
      <w:jc w:val="center"/>
    </w:pPr>
    <w:rPr>
      <w:b/>
      <w:sz w:val="32"/>
    </w:rPr>
  </w:style>
  <w:style w:type="paragraph" w:styleId="ae">
    <w:name w:val="Plain Text"/>
    <w:basedOn w:val="a"/>
    <w:rPr>
      <w:rFonts w:ascii="Courier New" w:hAnsi="Courier New"/>
      <w:lang w:val="en-GB"/>
    </w:rPr>
  </w:style>
  <w:style w:type="paragraph" w:styleId="af">
    <w:name w:val="Block Text"/>
    <w:basedOn w:val="a"/>
    <w:pPr>
      <w:ind w:left="114" w:right="57"/>
      <w:jc w:val="both"/>
    </w:pPr>
    <w:rPr>
      <w:lang w:val="fr-FR"/>
    </w:rPr>
  </w:style>
  <w:style w:type="paragraph" w:styleId="21">
    <w:name w:val="Body Text Indent 2"/>
    <w:basedOn w:val="a"/>
    <w:pPr>
      <w:spacing w:line="360" w:lineRule="auto"/>
      <w:ind w:left="720" w:firstLine="720"/>
      <w:jc w:val="both"/>
    </w:pPr>
    <w:rPr>
      <w:lang w:eastAsia="ro-RO"/>
    </w:rPr>
  </w:style>
  <w:style w:type="paragraph" w:styleId="31">
    <w:name w:val="Body Text Indent 3"/>
    <w:basedOn w:val="a"/>
    <w:pPr>
      <w:spacing w:line="360" w:lineRule="auto"/>
      <w:ind w:left="284" w:firstLine="436"/>
      <w:jc w:val="both"/>
    </w:pPr>
    <w:rPr>
      <w:lang w:eastAsia="ro-RO"/>
    </w:rPr>
  </w:style>
  <w:style w:type="paragraph" w:styleId="22">
    <w:name w:val="List 2"/>
    <w:basedOn w:val="a"/>
    <w:pPr>
      <w:ind w:left="566" w:hanging="283"/>
    </w:pPr>
    <w:rPr>
      <w:rFonts w:ascii="Arial Narrow" w:hAnsi="Arial Narrow"/>
      <w:lang w:eastAsia="ro-RO"/>
    </w:rPr>
  </w:style>
  <w:style w:type="table" w:styleId="af0">
    <w:name w:val="Table Grid"/>
    <w:basedOn w:val="a2"/>
    <w:rsid w:val="00B75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ASRO">
    <w:name w:val="listaASRO"/>
    <w:basedOn w:val="a"/>
    <w:rsid w:val="002C6284"/>
    <w:pPr>
      <w:widowControl w:val="0"/>
      <w:numPr>
        <w:numId w:val="2"/>
      </w:numPr>
      <w:tabs>
        <w:tab w:val="left" w:pos="567"/>
        <w:tab w:val="left" w:pos="851"/>
        <w:tab w:val="left" w:pos="1134"/>
        <w:tab w:val="left" w:pos="1418"/>
        <w:tab w:val="left" w:pos="1701"/>
        <w:tab w:val="left" w:pos="2268"/>
        <w:tab w:val="left" w:pos="2835"/>
      </w:tabs>
      <w:spacing w:before="60"/>
      <w:jc w:val="both"/>
    </w:pPr>
    <w:rPr>
      <w:rFonts w:ascii="Arial" w:hAnsi="Arial"/>
      <w:kern w:val="19"/>
      <w:sz w:val="19"/>
      <w:lang w:eastAsia="ro-RO"/>
    </w:rPr>
  </w:style>
  <w:style w:type="character" w:styleId="af1">
    <w:name w:val="Hyperlink"/>
    <w:uiPriority w:val="99"/>
    <w:rsid w:val="00835583"/>
    <w:rPr>
      <w:color w:val="0000FF"/>
      <w:u w:val="single"/>
    </w:rPr>
  </w:style>
  <w:style w:type="paragraph" w:customStyle="1" w:styleId="dtail1">
    <w:name w:val="détail1"/>
    <w:basedOn w:val="a"/>
    <w:rsid w:val="00EA14D8"/>
    <w:pPr>
      <w:tabs>
        <w:tab w:val="left" w:pos="1134"/>
        <w:tab w:val="left" w:pos="1701"/>
        <w:tab w:val="left" w:pos="2268"/>
        <w:tab w:val="left" w:pos="6946"/>
        <w:tab w:val="left" w:pos="7230"/>
      </w:tabs>
      <w:spacing w:line="0" w:lineRule="atLeast"/>
      <w:ind w:left="567"/>
      <w:jc w:val="both"/>
    </w:pPr>
    <w:rPr>
      <w:sz w:val="22"/>
      <w:lang w:val="fr-FR" w:eastAsia="ro-RO"/>
    </w:rPr>
  </w:style>
  <w:style w:type="paragraph" w:styleId="af2">
    <w:name w:val="Balloon Text"/>
    <w:basedOn w:val="a"/>
    <w:semiHidden/>
    <w:rsid w:val="00AE4D7C"/>
    <w:rPr>
      <w:rFonts w:ascii="Tahoma" w:hAnsi="Tahoma" w:cs="Tahoma"/>
      <w:sz w:val="16"/>
      <w:szCs w:val="16"/>
    </w:rPr>
  </w:style>
  <w:style w:type="paragraph" w:styleId="af3">
    <w:name w:val="List Paragraph"/>
    <w:basedOn w:val="a"/>
    <w:uiPriority w:val="1"/>
    <w:qFormat/>
    <w:rsid w:val="00C4012C"/>
    <w:pPr>
      <w:widowControl w:val="0"/>
      <w:autoSpaceDE w:val="0"/>
      <w:autoSpaceDN w:val="0"/>
      <w:spacing w:line="330" w:lineRule="exact"/>
      <w:ind w:left="938" w:hanging="361"/>
    </w:pPr>
    <w:rPr>
      <w:rFonts w:ascii="Lucida Sans Unicode" w:eastAsia="Lucida Sans Unicode" w:hAnsi="Lucida Sans Unicode" w:cs="Lucida Sans Unicode"/>
      <w:sz w:val="22"/>
      <w:szCs w:val="22"/>
    </w:rPr>
  </w:style>
  <w:style w:type="character" w:customStyle="1" w:styleId="50">
    <w:name w:val="Заголовок 5 Знак"/>
    <w:link w:val="5"/>
    <w:rsid w:val="00D74810"/>
    <w:rPr>
      <w:rFonts w:ascii="Ashley Inline" w:hAnsi="Ashley Inline"/>
      <w:b/>
      <w:sz w:val="28"/>
      <w:lang w:val="ro-RO" w:eastAsia="en-US"/>
    </w:rPr>
  </w:style>
  <w:style w:type="character" w:customStyle="1" w:styleId="a6">
    <w:name w:val="Нижний колонтитул Знак"/>
    <w:basedOn w:val="a1"/>
    <w:link w:val="a5"/>
    <w:uiPriority w:val="99"/>
    <w:rsid w:val="00F576BA"/>
    <w:rPr>
      <w:lang w:val="ro-RO" w:eastAsia="en-US"/>
    </w:rPr>
  </w:style>
  <w:style w:type="paragraph" w:styleId="af4">
    <w:name w:val="TOC Heading"/>
    <w:basedOn w:val="1"/>
    <w:next w:val="a"/>
    <w:uiPriority w:val="39"/>
    <w:unhideWhenUsed/>
    <w:qFormat/>
    <w:rsid w:val="003821D5"/>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3821D5"/>
    <w:pPr>
      <w:spacing w:after="100"/>
    </w:pPr>
  </w:style>
  <w:style w:type="paragraph" w:styleId="af5">
    <w:name w:val="No Spacing"/>
    <w:uiPriority w:val="1"/>
    <w:qFormat/>
    <w:rsid w:val="006308B1"/>
    <w:rPr>
      <w:sz w:val="24"/>
      <w:szCs w:val="24"/>
      <w:lang w:val="ru-RU" w:eastAsia="ru-RU"/>
    </w:rPr>
  </w:style>
  <w:style w:type="paragraph" w:customStyle="1" w:styleId="Default">
    <w:name w:val="Default"/>
    <w:rsid w:val="006308B1"/>
    <w:pPr>
      <w:autoSpaceDE w:val="0"/>
      <w:autoSpaceDN w:val="0"/>
      <w:adjustRightInd w:val="0"/>
    </w:pPr>
    <w:rPr>
      <w:rFonts w:ascii="Arial" w:hAnsi="Arial" w:cs="Arial"/>
      <w:color w:val="000000"/>
      <w:sz w:val="24"/>
      <w:szCs w:val="24"/>
      <w:lang w:val="en-GB"/>
    </w:rPr>
  </w:style>
  <w:style w:type="character" w:customStyle="1" w:styleId="MeniuneNerezolvat1">
    <w:name w:val="Mențiune Nerezolvat1"/>
    <w:basedOn w:val="a1"/>
    <w:uiPriority w:val="99"/>
    <w:semiHidden/>
    <w:unhideWhenUsed/>
    <w:rsid w:val="00981CFB"/>
    <w:rPr>
      <w:color w:val="605E5C"/>
      <w:shd w:val="clear" w:color="auto" w:fill="E1DFDD"/>
    </w:rPr>
  </w:style>
  <w:style w:type="character" w:styleId="af6">
    <w:name w:val="annotation reference"/>
    <w:basedOn w:val="a1"/>
    <w:uiPriority w:val="99"/>
    <w:semiHidden/>
    <w:unhideWhenUsed/>
    <w:rsid w:val="007A3BE1"/>
    <w:rPr>
      <w:sz w:val="16"/>
      <w:szCs w:val="16"/>
    </w:rPr>
  </w:style>
  <w:style w:type="paragraph" w:styleId="af7">
    <w:name w:val="annotation text"/>
    <w:basedOn w:val="a"/>
    <w:link w:val="af8"/>
    <w:uiPriority w:val="99"/>
    <w:semiHidden/>
    <w:unhideWhenUsed/>
    <w:rsid w:val="007A3BE1"/>
    <w:rPr>
      <w:sz w:val="20"/>
    </w:rPr>
  </w:style>
  <w:style w:type="character" w:customStyle="1" w:styleId="af8">
    <w:name w:val="Текст примечания Знак"/>
    <w:basedOn w:val="a1"/>
    <w:link w:val="af7"/>
    <w:uiPriority w:val="99"/>
    <w:semiHidden/>
    <w:rsid w:val="007A3BE1"/>
    <w:rPr>
      <w:rFonts w:ascii="Cervino Expanded" w:hAnsi="Cervino Expanded"/>
      <w:lang w:val="ro-RO" w:eastAsia="en-US"/>
    </w:rPr>
  </w:style>
  <w:style w:type="paragraph" w:styleId="af9">
    <w:name w:val="annotation subject"/>
    <w:basedOn w:val="af7"/>
    <w:next w:val="af7"/>
    <w:link w:val="afa"/>
    <w:uiPriority w:val="99"/>
    <w:semiHidden/>
    <w:unhideWhenUsed/>
    <w:rsid w:val="007A3BE1"/>
    <w:rPr>
      <w:b/>
      <w:bCs/>
    </w:rPr>
  </w:style>
  <w:style w:type="character" w:customStyle="1" w:styleId="afa">
    <w:name w:val="Тема примечания Знак"/>
    <w:basedOn w:val="af8"/>
    <w:link w:val="af9"/>
    <w:uiPriority w:val="99"/>
    <w:semiHidden/>
    <w:rsid w:val="007A3BE1"/>
    <w:rPr>
      <w:rFonts w:ascii="Cervino Expanded" w:hAnsi="Cervino Expanded"/>
      <w:b/>
      <w:bCs/>
      <w:lang w:val="ro-RO" w:eastAsia="en-US"/>
    </w:rPr>
  </w:style>
  <w:style w:type="paragraph" w:customStyle="1" w:styleId="Stil161">
    <w:name w:val="Stil1 61"/>
    <w:basedOn w:val="2"/>
    <w:link w:val="Stil161Caracter"/>
    <w:uiPriority w:val="99"/>
    <w:rsid w:val="00184031"/>
    <w:pPr>
      <w:widowControl w:val="0"/>
      <w:numPr>
        <w:ilvl w:val="1"/>
        <w:numId w:val="39"/>
      </w:numPr>
      <w:pBdr>
        <w:top w:val="none" w:sz="0" w:space="0" w:color="auto"/>
        <w:bottom w:val="none" w:sz="0" w:space="0" w:color="auto"/>
      </w:pBdr>
      <w:jc w:val="both"/>
    </w:pPr>
    <w:rPr>
      <w:rFonts w:ascii="Arial" w:hAnsi="Arial"/>
      <w:b w:val="0"/>
      <w:color w:val="auto"/>
      <w:sz w:val="24"/>
      <w:szCs w:val="24"/>
      <w:lang w:val="pt-BR" w:eastAsia="x-none"/>
    </w:rPr>
  </w:style>
  <w:style w:type="character" w:customStyle="1" w:styleId="Stil161Caracter">
    <w:name w:val="Stil1 61 Caracter"/>
    <w:link w:val="Stil161"/>
    <w:uiPriority w:val="99"/>
    <w:locked/>
    <w:rsid w:val="00184031"/>
    <w:rPr>
      <w:rFonts w:ascii="Arial" w:hAnsi="Arial"/>
      <w:sz w:val="24"/>
      <w:szCs w:val="24"/>
      <w:lang w:val="pt-BR" w:eastAsia="x-none"/>
    </w:rPr>
  </w:style>
  <w:style w:type="paragraph" w:customStyle="1" w:styleId="Stil1">
    <w:name w:val="Stil1"/>
    <w:basedOn w:val="3"/>
    <w:uiPriority w:val="99"/>
    <w:rsid w:val="00184031"/>
    <w:pPr>
      <w:widowControl w:val="0"/>
      <w:numPr>
        <w:ilvl w:val="2"/>
        <w:numId w:val="39"/>
      </w:numPr>
      <w:jc w:val="both"/>
    </w:pPr>
    <w:rPr>
      <w:rFonts w:ascii="Arial" w:hAnsi="Arial"/>
      <w:b/>
      <w:bCs/>
      <w:szCs w:val="28"/>
      <w:lang w:val="x-none" w:eastAsia="x-none"/>
    </w:rPr>
  </w:style>
  <w:style w:type="paragraph" w:customStyle="1" w:styleId="Stil2">
    <w:name w:val="Stil2"/>
    <w:basedOn w:val="4"/>
    <w:uiPriority w:val="99"/>
    <w:rsid w:val="00184031"/>
    <w:pPr>
      <w:widowControl w:val="0"/>
      <w:numPr>
        <w:ilvl w:val="3"/>
        <w:numId w:val="39"/>
      </w:numPr>
      <w:jc w:val="center"/>
    </w:pPr>
    <w:rPr>
      <w:rFonts w:ascii="Arial" w:hAnsi="Arial"/>
      <w:sz w:val="28"/>
      <w:szCs w:val="28"/>
      <w:lang w:val="x-none" w:eastAsia="x-none"/>
    </w:rPr>
  </w:style>
  <w:style w:type="paragraph" w:styleId="afb">
    <w:name w:val="Revision"/>
    <w:hidden/>
    <w:uiPriority w:val="99"/>
    <w:semiHidden/>
    <w:rsid w:val="00005410"/>
    <w:rPr>
      <w:rFonts w:ascii="Cervino Expanded" w:hAnsi="Cervino Expanded"/>
      <w:sz w:val="24"/>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414529">
      <w:bodyDiv w:val="1"/>
      <w:marLeft w:val="0"/>
      <w:marRight w:val="0"/>
      <w:marTop w:val="0"/>
      <w:marBottom w:val="0"/>
      <w:divBdr>
        <w:top w:val="none" w:sz="0" w:space="0" w:color="auto"/>
        <w:left w:val="none" w:sz="0" w:space="0" w:color="auto"/>
        <w:bottom w:val="none" w:sz="0" w:space="0" w:color="auto"/>
        <w:right w:val="none" w:sz="0" w:space="0" w:color="auto"/>
      </w:divBdr>
    </w:div>
    <w:div w:id="203738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C77D7-0A36-4C81-A1FE-5749B29EE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2381</Words>
  <Characters>13572</Characters>
  <Application>Microsoft Office Word</Application>
  <DocSecurity>0</DocSecurity>
  <Lines>113</Lines>
  <Paragraphs>31</Paragraphs>
  <ScaleCrop>false</ScaleCrop>
  <HeadingPairs>
    <vt:vector size="6" baseType="variant">
      <vt:variant>
        <vt:lpstr>Title</vt:lpstr>
      </vt:variant>
      <vt:variant>
        <vt:i4>1</vt:i4>
      </vt:variant>
      <vt:variant>
        <vt:lpstr>Название</vt:lpstr>
      </vt:variant>
      <vt:variant>
        <vt:i4>1</vt:i4>
      </vt:variant>
      <vt:variant>
        <vt:lpstr>Titlu</vt:lpstr>
      </vt:variant>
      <vt:variant>
        <vt:i4>1</vt:i4>
      </vt:variant>
    </vt:vector>
  </HeadingPairs>
  <TitlesOfParts>
    <vt:vector size="3" baseType="lpstr">
      <vt:lpstr/>
      <vt:lpstr/>
      <vt:lpstr/>
    </vt:vector>
  </TitlesOfParts>
  <Manager/>
  <Company/>
  <LinksUpToDate>false</LinksUpToDate>
  <CharactersWithSpaces>15922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Rijcov Serghei A.</dc:creator>
  <cp:keywords/>
  <dc:description/>
  <cp:lastModifiedBy>Rijcov Serghei A.</cp:lastModifiedBy>
  <cp:revision>3</cp:revision>
  <cp:lastPrinted>2025-09-19T12:11:00Z</cp:lastPrinted>
  <dcterms:created xsi:type="dcterms:W3CDTF">2025-09-19T12:11:00Z</dcterms:created>
  <dcterms:modified xsi:type="dcterms:W3CDTF">2025-09-19T12:11:00Z</dcterms:modified>
  <cp:category/>
</cp:coreProperties>
</file>